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新宋体" w:hAnsi="新宋体" w:eastAsia="新宋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ascii="方正小标宋简体" w:eastAsia="方正小标宋简体"/>
        </w:rPr>
      </w:pPr>
      <w:r>
        <w:rPr>
          <w:rFonts w:hint="eastAsia" w:ascii="方正小标宋简体" w:hAnsi="方正小标宋_GBK" w:eastAsia="方正小标宋简体" w:cs="方正小标宋_GBK"/>
          <w:bCs/>
          <w:color w:val="FF0000"/>
          <w:spacing w:val="34"/>
          <w:sz w:val="120"/>
          <w:szCs w:val="120"/>
        </w:rPr>
        <w:t>周工作简报</w:t>
      </w:r>
    </w:p>
    <w:p/>
    <w:p/>
    <w:p>
      <w:pPr>
        <w:rPr>
          <w:rFonts w:ascii="楷体" w:hAnsi="楷体" w:eastAsia="楷体" w:cs="楷体"/>
          <w:sz w:val="28"/>
        </w:rPr>
      </w:pPr>
      <w:r>
        <w:rPr>
          <w:rFonts w:hint="eastAsia" w:ascii="楷体" w:hAnsi="楷体" w:eastAsia="楷体" w:cs="楷体"/>
          <w:sz w:val="32"/>
          <w:szCs w:val="24"/>
        </w:rPr>
        <w:t>2020年3月23日-3月27日</w:t>
      </w:r>
      <w:r>
        <w:rPr>
          <w:rFonts w:hint="eastAsia" w:ascii="楷体" w:hAnsi="楷体" w:eastAsia="楷体" w:cs="楷体"/>
          <w:sz w:val="28"/>
        </w:rPr>
        <w:t xml:space="preserve">     </w:t>
      </w:r>
      <w:r>
        <w:rPr>
          <w:rFonts w:hint="eastAsia" w:ascii="楷体" w:hAnsi="楷体" w:eastAsia="楷体" w:cs="楷体"/>
          <w:sz w:val="32"/>
          <w:szCs w:val="24"/>
        </w:rPr>
        <w:t>2020年第7期 总第14期</w:t>
      </w:r>
    </w:p>
    <w:p>
      <w:pPr>
        <w:rPr>
          <w:rFonts w:ascii="黑体" w:hAnsi="黑体" w:eastAsia="黑体"/>
          <w:color w:val="0070C0"/>
          <w:sz w:val="28"/>
        </w:rPr>
      </w:pPr>
      <w:r>
        <w:rPr>
          <w:rFonts w:hint="eastAsia" w:ascii="黑体" w:hAnsi="黑体" w:eastAsia="黑体"/>
          <w:color w:val="FF0000"/>
          <w:sz w:val="28"/>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23495" b="1905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p>
    <w:p>
      <w:pPr>
        <w:spacing w:line="600" w:lineRule="exact"/>
        <w:ind w:firstLine="640" w:firstLineChars="200"/>
        <w:rPr>
          <w:rFonts w:eastAsia="仿宋"/>
        </w:rPr>
      </w:pPr>
      <w:r>
        <w:rPr>
          <w:rFonts w:hint="eastAsia" w:ascii="黑体" w:hAnsi="黑体" w:eastAsia="黑体"/>
          <w:color w:val="0070C0"/>
          <w:sz w:val="32"/>
        </w:rPr>
        <w:t>3月22日</w:t>
      </w:r>
      <w:r>
        <w:rPr>
          <w:rFonts w:hint="eastAsia" w:ascii="仿宋" w:hAnsi="仿宋" w:eastAsia="仿宋" w:cs="仿宋"/>
          <w:sz w:val="32"/>
        </w:rPr>
        <w:t>，中国卫生信息管理杂志订阅号</w:t>
      </w:r>
      <w:r>
        <w:rPr>
          <w:rFonts w:hint="eastAsia" w:ascii="仿宋" w:hAnsi="仿宋" w:eastAsia="仿宋"/>
          <w:sz w:val="32"/>
        </w:rPr>
        <w:t>发布《省卫生健康信息中心加强网络与数据管理》一文，对中心制定网络安全管理、数据管理、软件使用管理三项制度进行报道。</w:t>
      </w:r>
    </w:p>
    <w:p>
      <w:pPr>
        <w:spacing w:line="0" w:lineRule="atLeast"/>
        <w:rPr>
          <w:rFonts w:ascii="仿宋" w:hAnsi="仿宋" w:eastAsia="仿宋"/>
        </w:rPr>
      </w:pPr>
    </w:p>
    <w:p>
      <w:pPr>
        <w:spacing w:line="600" w:lineRule="exact"/>
        <w:ind w:firstLine="640" w:firstLineChars="200"/>
        <w:rPr>
          <w:rFonts w:ascii="仿宋" w:hAnsi="仿宋" w:eastAsia="仿宋"/>
          <w:sz w:val="32"/>
        </w:rPr>
      </w:pPr>
      <w:r>
        <w:rPr>
          <w:rFonts w:hint="eastAsia" w:ascii="黑体" w:hAnsi="黑体" w:eastAsia="黑体"/>
          <w:color w:val="0070C0"/>
          <w:sz w:val="32"/>
        </w:rPr>
        <w:t>3月25日</w:t>
      </w:r>
      <w:r>
        <w:rPr>
          <w:rFonts w:hint="eastAsia" w:ascii="仿宋" w:hAnsi="仿宋" w:eastAsia="仿宋"/>
          <w:sz w:val="32"/>
        </w:rPr>
        <w:t>，省平台项目组召开吉林省全民健康信息平台项目实施工作推进会。会议听取了承建单位、监理单位项目情况工作汇报；现场电话调度了省一汽总院、省妇幼保健院、吉大一院、吉大三院、吉大口腔医院、省肿瘤医院，确定各医院省平台数据接口改造、数据上传等工作完成时限；细化了下步工作事项和责任分工。</w:t>
      </w:r>
    </w:p>
    <w:p>
      <w:pPr>
        <w:spacing w:line="0" w:lineRule="atLeast"/>
        <w:rPr>
          <w:rFonts w:ascii="仿宋" w:hAnsi="仿宋" w:eastAsia="仿宋"/>
        </w:rPr>
      </w:pPr>
    </w:p>
    <w:p>
      <w:pPr>
        <w:spacing w:line="600" w:lineRule="exact"/>
        <w:ind w:firstLine="640" w:firstLineChars="200"/>
        <w:rPr>
          <w:rFonts w:ascii="仿宋" w:hAnsi="仿宋" w:eastAsia="仿宋"/>
          <w:sz w:val="32"/>
        </w:rPr>
      </w:pPr>
      <w:r>
        <w:rPr>
          <w:rFonts w:hint="eastAsia" w:ascii="黑体" w:hAnsi="黑体" w:eastAsia="黑体"/>
          <w:color w:val="0070C0"/>
          <w:sz w:val="32"/>
        </w:rPr>
        <w:t>3月26日</w:t>
      </w:r>
      <w:r>
        <w:rPr>
          <w:rFonts w:hint="eastAsia" w:ascii="仿宋" w:hAnsi="仿宋" w:eastAsia="仿宋"/>
          <w:sz w:val="32"/>
        </w:rPr>
        <w:t>，</w:t>
      </w:r>
      <w:r>
        <w:rPr>
          <w:rFonts w:hint="eastAsia" w:ascii="仿宋" w:hAnsi="仿宋" w:eastAsia="仿宋" w:cs="仿宋"/>
          <w:sz w:val="32"/>
        </w:rPr>
        <w:t>中心召开主任办公会。审议通过吉林省全民健康数据中心网络安全服务项目采购需求及评分办法。</w:t>
      </w:r>
    </w:p>
    <w:p>
      <w:pPr>
        <w:spacing w:line="0" w:lineRule="atLeast"/>
        <w:rPr>
          <w:rFonts w:ascii="仿宋" w:hAnsi="仿宋" w:eastAsia="仿宋"/>
        </w:rPr>
      </w:pPr>
    </w:p>
    <w:p>
      <w:pPr>
        <w:spacing w:line="600" w:lineRule="exact"/>
        <w:ind w:firstLine="640" w:firstLineChars="200"/>
        <w:rPr>
          <w:rFonts w:ascii="仿宋" w:hAnsi="仿宋" w:eastAsia="仿宋"/>
        </w:rPr>
      </w:pPr>
      <w:r>
        <w:rPr>
          <w:rFonts w:hint="eastAsia" w:ascii="黑体" w:hAnsi="黑体" w:eastAsia="黑体"/>
          <w:color w:val="0070C0"/>
          <w:sz w:val="32"/>
        </w:rPr>
        <w:t>3月27日</w:t>
      </w:r>
      <w:r>
        <w:rPr>
          <w:rFonts w:hint="eastAsia" w:ascii="仿宋" w:hAnsi="仿宋" w:eastAsia="仿宋"/>
          <w:sz w:val="32"/>
        </w:rPr>
        <w:t>，</w:t>
      </w:r>
      <w:r>
        <w:rPr>
          <w:rFonts w:hint="eastAsia" w:ascii="仿宋" w:hAnsi="仿宋" w:eastAsia="仿宋" w:cs="仿宋"/>
          <w:sz w:val="32"/>
        </w:rPr>
        <w:t>中心网络安全科组织省平台项目承建单位开展卫生健康政务信息资源共享历史数据梳理工作。</w:t>
      </w:r>
    </w:p>
    <w:p>
      <w:pPr>
        <w:spacing w:line="600" w:lineRule="exact"/>
        <w:ind w:firstLine="640" w:firstLineChars="200"/>
        <w:rPr>
          <w:rFonts w:ascii="仿宋" w:hAnsi="仿宋" w:eastAsia="仿宋"/>
          <w:sz w:val="32"/>
        </w:rPr>
      </w:pPr>
      <w:r>
        <w:rPr>
          <w:rFonts w:hint="eastAsia" w:ascii="黑体" w:hAnsi="黑体" w:eastAsia="黑体"/>
          <w:color w:val="0070C0"/>
          <w:sz w:val="32"/>
        </w:rPr>
        <w:t>3月28日</w:t>
      </w:r>
      <w:r>
        <w:rPr>
          <w:rFonts w:hint="eastAsia" w:ascii="仿宋" w:hAnsi="仿宋" w:eastAsia="仿宋"/>
          <w:sz w:val="32"/>
        </w:rPr>
        <w:t>，中心微信公众号发布《最受群众欢迎的线上义诊“好医生”“好医院”周排行榜第六期》。长春市宽城区医院宋颖医生、长春市宽城区医院分别位居“好医生”和“好医院”榜首。</w:t>
      </w:r>
    </w:p>
    <w:p>
      <w:pPr>
        <w:spacing w:line="0" w:lineRule="atLeast"/>
        <w:rPr>
          <w:rFonts w:ascii="仿宋" w:hAnsi="仿宋" w:eastAsia="仿宋"/>
        </w:rPr>
      </w:pPr>
    </w:p>
    <w:p>
      <w:pPr>
        <w:spacing w:line="600" w:lineRule="exact"/>
        <w:ind w:firstLine="640" w:firstLineChars="200"/>
        <w:rPr>
          <w:rFonts w:ascii="仿宋" w:hAnsi="仿宋" w:eastAsia="仿宋"/>
          <w:sz w:val="32"/>
        </w:rPr>
      </w:pPr>
      <w:r>
        <w:rPr>
          <w:rFonts w:hint="eastAsia" w:ascii="黑体" w:hAnsi="黑体" w:eastAsia="黑体"/>
          <w:color w:val="0070C0"/>
          <w:sz w:val="32"/>
        </w:rPr>
        <w:t>1月20日-3月27日</w:t>
      </w:r>
      <w:r>
        <w:rPr>
          <w:rFonts w:hint="eastAsia" w:ascii="仿宋" w:hAnsi="仿宋" w:eastAsia="仿宋"/>
          <w:sz w:val="32"/>
        </w:rPr>
        <w:t>新冠肺炎疫情防控期间，全省共有</w:t>
      </w:r>
      <w:r>
        <w:rPr>
          <w:rFonts w:ascii="Arial" w:hAnsi="Arial" w:eastAsia="仿宋" w:cs="Arial"/>
          <w:color w:val="C00000"/>
          <w:sz w:val="32"/>
        </w:rPr>
        <w:t>151</w:t>
      </w:r>
      <w:r>
        <w:rPr>
          <w:rFonts w:hint="eastAsia" w:ascii="仿宋" w:hAnsi="仿宋" w:eastAsia="仿宋"/>
          <w:sz w:val="32"/>
        </w:rPr>
        <w:t>家医院</w:t>
      </w:r>
      <w:r>
        <w:rPr>
          <w:rFonts w:ascii="Arial" w:hAnsi="Arial" w:eastAsia="仿宋" w:cs="Arial"/>
          <w:color w:val="C00000"/>
          <w:sz w:val="32"/>
        </w:rPr>
        <w:t>1563</w:t>
      </w:r>
      <w:r>
        <w:rPr>
          <w:rFonts w:hint="eastAsia" w:ascii="仿宋" w:hAnsi="仿宋" w:eastAsia="仿宋"/>
          <w:sz w:val="32"/>
        </w:rPr>
        <w:t>名医生为居民提供线上义诊咨询服务。截至3月27日，全省各级医疗卫生机构为居民提供线上各类健康服务累计</w:t>
      </w:r>
      <w:r>
        <w:rPr>
          <w:rFonts w:hint="default" w:ascii="Arial" w:hAnsi="Arial" w:eastAsia="Arial Unicode MS" w:cs="Arial"/>
          <w:color w:val="C00000"/>
          <w:sz w:val="32"/>
        </w:rPr>
        <w:t>1031355</w:t>
      </w:r>
      <w:r>
        <w:rPr>
          <w:rFonts w:hint="eastAsia" w:ascii="仿宋" w:hAnsi="仿宋" w:eastAsia="仿宋"/>
          <w:sz w:val="32"/>
        </w:rPr>
        <w:t>人次，其中“医生在线”问诊服务累计</w:t>
      </w:r>
      <w:r>
        <w:rPr>
          <w:rFonts w:hint="default" w:ascii="Arial" w:hAnsi="Arial" w:eastAsia="Arial Unicode MS" w:cs="Arial"/>
          <w:color w:val="C00000"/>
          <w:sz w:val="32"/>
        </w:rPr>
        <w:t>53233</w:t>
      </w:r>
      <w:r>
        <w:rPr>
          <w:rFonts w:hint="eastAsia" w:ascii="仿宋" w:hAnsi="仿宋" w:eastAsia="仿宋"/>
          <w:sz w:val="32"/>
        </w:rPr>
        <w:t>人次。</w:t>
      </w:r>
      <w:bookmarkStart w:id="0" w:name="_GoBack"/>
      <w:bookmarkEnd w:id="0"/>
    </w:p>
    <w:p>
      <w:pPr>
        <w:spacing w:line="0" w:lineRule="atLeast"/>
        <w:rPr>
          <w:rFonts w:ascii="仿宋" w:hAnsi="仿宋" w:eastAsia="仿宋"/>
        </w:rPr>
      </w:pPr>
      <w:r>
        <w:rPr>
          <w:rFonts w:hint="eastAsia" w:ascii="仿宋" w:hAnsi="仿宋" w:eastAsia="仿宋"/>
          <w:sz w:val="32"/>
        </w:rPr>
        <w:tab/>
      </w:r>
    </w:p>
    <w:p>
      <w:pPr>
        <w:pStyle w:val="5"/>
        <w:spacing w:line="60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截至3月27日，全省电子居民健康卡共</w:t>
      </w:r>
      <w:r>
        <w:rPr>
          <w:rFonts w:hint="eastAsia" w:ascii="Arial" w:hAnsi="Arial" w:eastAsia="仿宋" w:cs="Arial"/>
          <w:color w:val="C00000"/>
          <w:sz w:val="32"/>
          <w:szCs w:val="32"/>
        </w:rPr>
        <w:t>7384528</w:t>
      </w:r>
      <w:r>
        <w:rPr>
          <w:rFonts w:hint="eastAsia" w:ascii="仿宋" w:hAnsi="仿宋" w:eastAsia="仿宋" w:cs="仿宋"/>
          <w:sz w:val="32"/>
          <w:szCs w:val="32"/>
        </w:rPr>
        <w:t>人用卡，</w:t>
      </w:r>
      <w:r>
        <w:rPr>
          <w:rFonts w:hint="eastAsia" w:ascii="Arial" w:hAnsi="Arial" w:eastAsia="仿宋" w:cs="Arial"/>
          <w:color w:val="C00000"/>
          <w:sz w:val="32"/>
          <w:szCs w:val="32"/>
        </w:rPr>
        <w:t>18211220</w:t>
      </w:r>
      <w:r>
        <w:rPr>
          <w:rFonts w:hint="eastAsia" w:ascii="仿宋" w:hAnsi="仿宋" w:eastAsia="仿宋" w:cs="仿宋"/>
          <w:sz w:val="32"/>
          <w:szCs w:val="32"/>
        </w:rPr>
        <w:t>人次用卡。</w:t>
      </w:r>
    </w:p>
    <w:p>
      <w:pPr>
        <w:spacing w:line="0" w:lineRule="atLeast"/>
        <w:rPr>
          <w:rFonts w:ascii="仿宋" w:hAnsi="仿宋" w:eastAsia="仿宋"/>
        </w:rPr>
      </w:pPr>
    </w:p>
    <w:p>
      <w:pPr>
        <w:pStyle w:val="5"/>
        <w:spacing w:line="60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截至3月27日，省人民医院、省中医药科学院第一临床医院、省神经精神病医院、省结核病医院、省职业病防治院、省妇幼保健院、省肿瘤医院</w:t>
      </w:r>
      <w:r>
        <w:rPr>
          <w:rFonts w:ascii="Arial" w:hAnsi="Arial" w:eastAsia="仿宋" w:cs="Arial"/>
          <w:color w:val="C00000"/>
          <w:sz w:val="32"/>
          <w:szCs w:val="32"/>
        </w:rPr>
        <w:t>7</w:t>
      </w:r>
      <w:r>
        <w:rPr>
          <w:rFonts w:hint="eastAsia" w:ascii="仿宋" w:hAnsi="仿宋" w:eastAsia="仿宋" w:cs="仿宋"/>
          <w:sz w:val="32"/>
          <w:szCs w:val="32"/>
        </w:rPr>
        <w:t>家省直医院实现与省平台网络联通，其中：省人民医院、省神经精神病医院、省职业病防治院、省中医药科学院第一临床医院、省结核病医院</w:t>
      </w:r>
      <w:r>
        <w:rPr>
          <w:rFonts w:ascii="Arial" w:hAnsi="Arial" w:eastAsia="仿宋" w:cs="Arial"/>
          <w:color w:val="C00000"/>
          <w:sz w:val="32"/>
          <w:szCs w:val="32"/>
        </w:rPr>
        <w:t>5</w:t>
      </w:r>
      <w:r>
        <w:rPr>
          <w:rFonts w:hint="eastAsia" w:ascii="仿宋" w:hAnsi="仿宋" w:eastAsia="仿宋" w:cs="仿宋"/>
          <w:sz w:val="32"/>
          <w:szCs w:val="32"/>
        </w:rPr>
        <w:t>家医院实现电子病历类存量数据上传至省平台，已采集数据</w:t>
      </w:r>
      <w:r>
        <w:rPr>
          <w:rFonts w:ascii="Arial" w:hAnsi="Arial" w:eastAsia="仿宋" w:cs="Arial"/>
          <w:color w:val="C00000"/>
          <w:sz w:val="32"/>
          <w:szCs w:val="32"/>
        </w:rPr>
        <w:t>2948</w:t>
      </w:r>
      <w:r>
        <w:rPr>
          <w:rFonts w:ascii="Arial" w:hAnsi="Arial" w:eastAsia="仿宋" w:cs="Arial"/>
          <w:sz w:val="32"/>
          <w:szCs w:val="32"/>
        </w:rPr>
        <w:t>万</w:t>
      </w:r>
      <w:r>
        <w:rPr>
          <w:rFonts w:hint="eastAsia" w:ascii="仿宋" w:hAnsi="仿宋" w:eastAsia="仿宋" w:cs="仿宋"/>
          <w:sz w:val="32"/>
          <w:szCs w:val="32"/>
        </w:rPr>
        <w:t>条。</w:t>
      </w: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MyLg39gAAAAGAQAADwAAAAAAAAABACAAAAAiAAAAZHJzL2Rvd25yZXYueG1s&#10;UEsBAhQAFAAAAAgAh07iQI1RrV6/AQAATAMAAA4AAAAAAAAAAQAgAAAAJwEAAGRycy9lMm9Eb2Mu&#10;eG1sUEsFBgAAAAAGAAYAWQEAAFgFAAAAAA==&#10;">
                <v:fill on="f" focussize="0,0"/>
                <v:stroke color="#0070C0 [3204]" joinstyle="round"/>
                <v:imagedata o:title=""/>
                <o:lock v:ext="edit" aspectratio="f"/>
              </v:line>
            </w:pict>
          </mc:Fallback>
        </mc:AlternateContent>
      </w: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482600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38pt;height:0pt;width:416.65pt;z-index:251663360;mso-width-relative:page;mso-height-relative:page;" filled="f" stroked="t" coordsize="21600,21600" o:gfxdata="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zaPUvXAAAABgEAAA8AAAAAAAAAAQAgAAAAIgAAAGRycy9kb3ducmV2LnhtbFBL&#10;AQIUABQAAAAIAIdO4kAGVrutvgEAAEwDAAAOAAAAAAAAAAEAIAAAACYBAABkcnMvZTJvRG9jLnht&#10;bFBLBQYAAAAABgAGAFkBAABWBQAAAAA=&#10;">
                <v:fill on="f" focussize="0,0"/>
                <v:stroke color="#0070C0 [3204]"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方正准圆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2120DF"/>
    <w:rsid w:val="00220E2A"/>
    <w:rsid w:val="00235D52"/>
    <w:rsid w:val="00293959"/>
    <w:rsid w:val="002C12B6"/>
    <w:rsid w:val="003316E7"/>
    <w:rsid w:val="00337AAD"/>
    <w:rsid w:val="003C4DCF"/>
    <w:rsid w:val="00416387"/>
    <w:rsid w:val="00421FBC"/>
    <w:rsid w:val="004D2F6F"/>
    <w:rsid w:val="005440FA"/>
    <w:rsid w:val="00584FBE"/>
    <w:rsid w:val="00597B7D"/>
    <w:rsid w:val="005B163C"/>
    <w:rsid w:val="005B2791"/>
    <w:rsid w:val="005F5516"/>
    <w:rsid w:val="00611226"/>
    <w:rsid w:val="00664FE3"/>
    <w:rsid w:val="00681044"/>
    <w:rsid w:val="006A1262"/>
    <w:rsid w:val="006D57F3"/>
    <w:rsid w:val="006E29A6"/>
    <w:rsid w:val="0070280E"/>
    <w:rsid w:val="0070693A"/>
    <w:rsid w:val="00743A0B"/>
    <w:rsid w:val="007E2CE9"/>
    <w:rsid w:val="007F59CD"/>
    <w:rsid w:val="00826FF0"/>
    <w:rsid w:val="008327D7"/>
    <w:rsid w:val="00842E10"/>
    <w:rsid w:val="0084322D"/>
    <w:rsid w:val="00843744"/>
    <w:rsid w:val="00896D46"/>
    <w:rsid w:val="008B624B"/>
    <w:rsid w:val="0095520B"/>
    <w:rsid w:val="009E547A"/>
    <w:rsid w:val="00A7029C"/>
    <w:rsid w:val="00AB3CBE"/>
    <w:rsid w:val="00B13190"/>
    <w:rsid w:val="00B13888"/>
    <w:rsid w:val="00B75098"/>
    <w:rsid w:val="00B91EA1"/>
    <w:rsid w:val="00BD2BDB"/>
    <w:rsid w:val="00C40272"/>
    <w:rsid w:val="00CD70F7"/>
    <w:rsid w:val="00D74438"/>
    <w:rsid w:val="00DA1B12"/>
    <w:rsid w:val="00DB2A06"/>
    <w:rsid w:val="00DC45E5"/>
    <w:rsid w:val="00E00C71"/>
    <w:rsid w:val="00E236C3"/>
    <w:rsid w:val="00E4337E"/>
    <w:rsid w:val="00E60100"/>
    <w:rsid w:val="00ED114D"/>
    <w:rsid w:val="00EE454A"/>
    <w:rsid w:val="00F35456"/>
    <w:rsid w:val="00F544E0"/>
    <w:rsid w:val="00F7047D"/>
    <w:rsid w:val="00FB211B"/>
    <w:rsid w:val="00FF5380"/>
    <w:rsid w:val="0235347C"/>
    <w:rsid w:val="10984FBD"/>
    <w:rsid w:val="122E2EB4"/>
    <w:rsid w:val="15720187"/>
    <w:rsid w:val="1EDB54D3"/>
    <w:rsid w:val="27E552AA"/>
    <w:rsid w:val="32F866D4"/>
    <w:rsid w:val="32F95EB8"/>
    <w:rsid w:val="36223773"/>
    <w:rsid w:val="3DF24A8E"/>
    <w:rsid w:val="3E7D6DC0"/>
    <w:rsid w:val="3F0A4128"/>
    <w:rsid w:val="41A21C8C"/>
    <w:rsid w:val="45B02A6C"/>
    <w:rsid w:val="48486A7E"/>
    <w:rsid w:val="487F6D3B"/>
    <w:rsid w:val="4DE034AA"/>
    <w:rsid w:val="55244971"/>
    <w:rsid w:val="59FC1D84"/>
    <w:rsid w:val="5A2A032C"/>
    <w:rsid w:val="5C0C009D"/>
    <w:rsid w:val="5C471909"/>
    <w:rsid w:val="5FA76E82"/>
    <w:rsid w:val="6F0C5ECB"/>
    <w:rsid w:val="71B54AEF"/>
    <w:rsid w:val="72C06BCC"/>
    <w:rsid w:val="740E4D27"/>
    <w:rsid w:val="752A3847"/>
    <w:rsid w:val="759A0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0">
    <w:name w:val="批注框文本 Char"/>
    <w:basedOn w:val="9"/>
    <w:link w:val="2"/>
    <w:semiHidden/>
    <w:qFormat/>
    <w:uiPriority w:val="99"/>
    <w:rPr>
      <w:sz w:val="18"/>
      <w:szCs w:val="18"/>
    </w:rPr>
  </w:style>
  <w:style w:type="character" w:customStyle="1" w:styleId="11">
    <w:name w:val="页眉 Char"/>
    <w:basedOn w:val="9"/>
    <w:link w:val="4"/>
    <w:qFormat/>
    <w:uiPriority w:val="99"/>
    <w:rPr>
      <w:sz w:val="18"/>
      <w:szCs w:val="18"/>
    </w:rPr>
  </w:style>
  <w:style w:type="character" w:customStyle="1" w:styleId="12">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Pages>
  <Words>132</Words>
  <Characters>757</Characters>
  <Lines>6</Lines>
  <Paragraphs>1</Paragraphs>
  <TotalTime>27</TotalTime>
  <ScaleCrop>false</ScaleCrop>
  <LinksUpToDate>false</LinksUpToDate>
  <CharactersWithSpaces>888</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2020-03-21T03:39:00Z</dcterms:created>
  <dc:creator>Sky123.Org</dc:creator>
  <cp:lastModifiedBy>月小秋</cp:lastModifiedBy>
  <cp:lastPrinted>2020-03-28T03:37:00Z</cp:lastPrinted>
  <dcterms:modified xsi:type="dcterms:W3CDTF">2020-04-03T06:03:26Z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