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FA3" w:rsidRDefault="00A12189">
      <w:pPr>
        <w:jc w:val="center"/>
        <w:rPr>
          <w:rFonts w:ascii="新宋体" w:eastAsia="新宋体" w:hAnsi="新宋体"/>
          <w:color w:val="FF0000"/>
          <w:sz w:val="92"/>
          <w:szCs w:val="92"/>
        </w:rPr>
      </w:pPr>
      <w:r>
        <w:rPr>
          <w:rFonts w:ascii="方正小标宋简体" w:eastAsia="方正小标宋简体" w:hAnsi="方正小标宋简体" w:cs="方正小标宋简体" w:hint="eastAsia"/>
          <w:color w:val="FF0000"/>
          <w:sz w:val="92"/>
          <w:szCs w:val="92"/>
        </w:rPr>
        <w:t>吉林省卫生健康信息</w:t>
      </w:r>
    </w:p>
    <w:p w:rsidR="009A2FA3" w:rsidRDefault="00A12189">
      <w:pPr>
        <w:jc w:val="center"/>
        <w:rPr>
          <w:rFonts w:ascii="方正小标宋简体" w:eastAsia="方正小标宋简体"/>
          <w:color w:val="262626" w:themeColor="text1" w:themeTint="D9"/>
        </w:rPr>
      </w:pPr>
      <w:r>
        <w:rPr>
          <w:rFonts w:ascii="方正小标宋简体" w:eastAsia="方正小标宋简体" w:hAnsi="方正小标宋_GBK" w:cs="方正小标宋_GBK" w:hint="eastAsia"/>
          <w:bCs/>
          <w:color w:val="FF0000"/>
          <w:spacing w:val="34"/>
          <w:sz w:val="120"/>
          <w:szCs w:val="120"/>
        </w:rPr>
        <w:t>周工作简报</w:t>
      </w:r>
    </w:p>
    <w:p w:rsidR="009A2FA3" w:rsidRDefault="009A2FA3"/>
    <w:p w:rsidR="009A2FA3" w:rsidRDefault="009A2FA3"/>
    <w:p w:rsidR="009A2FA3" w:rsidRDefault="00A12189">
      <w:pPr>
        <w:jc w:val="center"/>
        <w:rPr>
          <w:rFonts w:ascii="楷体" w:eastAsia="楷体" w:hAnsi="楷体" w:cs="楷体"/>
          <w:sz w:val="28"/>
        </w:rPr>
      </w:pPr>
      <w:r>
        <w:rPr>
          <w:rFonts w:ascii="楷体" w:eastAsia="楷体" w:hAnsi="楷体" w:cs="楷体" w:hint="eastAsia"/>
          <w:sz w:val="32"/>
          <w:szCs w:val="24"/>
        </w:rPr>
        <w:t>2020年4月4日-4月10日</w:t>
      </w:r>
      <w:r>
        <w:rPr>
          <w:rFonts w:ascii="楷体" w:eastAsia="楷体" w:hAnsi="楷体" w:cs="楷体" w:hint="eastAsia"/>
          <w:sz w:val="28"/>
        </w:rPr>
        <w:t xml:space="preserve">     </w:t>
      </w:r>
      <w:r>
        <w:rPr>
          <w:rFonts w:ascii="楷体" w:eastAsia="楷体" w:hAnsi="楷体" w:cs="楷体" w:hint="eastAsia"/>
          <w:sz w:val="32"/>
          <w:szCs w:val="24"/>
        </w:rPr>
        <w:t>2020年第9期 总第16期</w:t>
      </w:r>
    </w:p>
    <w:p w:rsidR="009A2FA3" w:rsidRDefault="00A12189">
      <w:pPr>
        <w:rPr>
          <w:rFonts w:ascii="黑体" w:eastAsia="黑体" w:hAnsi="黑体"/>
          <w:color w:val="0070C0"/>
          <w:sz w:val="28"/>
        </w:rPr>
      </w:pPr>
      <w:r>
        <w:rPr>
          <w:rFonts w:ascii="黑体" w:eastAsia="黑体" w:hAnsi="黑体" w:hint="eastAsia"/>
          <w:noProof/>
          <w:color w:val="262626" w:themeColor="text1" w:themeTint="D9"/>
          <w:sz w:val="28"/>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0</wp:posOffset>
                </wp:positionV>
                <wp:extent cx="5292090"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5292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3pt;margin-top:0pt;height:0pt;width:416.7pt;z-index:251659264;mso-width-relative:page;mso-height-relative:page;" filled="f" stroked="t" coordsize="21600,21600" o:gfxdata="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uokel0QAAAAIBAAAPAAAAAAAAAAEAIAAAACIAAABkcnMvZG93bnJldi54bWxQSwECFAAU&#10;AAAACACHTuJA94+00L8BAABMAwAADgAAAAAAAAABACAAAAAgAQAAZHJzL2Uyb0RvYy54bWxQSwUG&#10;AAAAAAYABgBZAQAAUQUAAAAA&#10;">
                <v:fill on="f" focussize="0,0"/>
                <v:stroke color="#FF0000 [3204]" joinstyle="round"/>
                <v:imagedata o:title=""/>
                <o:lock v:ext="edit" aspectratio="f"/>
              </v:line>
            </w:pict>
          </mc:Fallback>
        </mc:AlternateContent>
      </w:r>
    </w:p>
    <w:p w:rsidR="009A2FA3" w:rsidRDefault="00A12189">
      <w:pPr>
        <w:spacing w:line="600" w:lineRule="exact"/>
        <w:ind w:firstLineChars="200" w:firstLine="640"/>
        <w:rPr>
          <w:rFonts w:ascii="仿宋" w:eastAsia="仿宋" w:hAnsi="仿宋" w:cs="Arial"/>
          <w:sz w:val="32"/>
          <w:szCs w:val="32"/>
          <w:shd w:val="clear" w:color="auto" w:fill="FFFFFF"/>
        </w:rPr>
      </w:pPr>
      <w:r>
        <w:rPr>
          <w:rFonts w:ascii="黑体" w:eastAsia="黑体" w:hAnsi="黑体" w:hint="eastAsia"/>
          <w:sz w:val="32"/>
        </w:rPr>
        <w:t>4月5日，</w:t>
      </w:r>
      <w:r>
        <w:rPr>
          <w:rFonts w:ascii="仿宋" w:eastAsia="仿宋" w:hAnsi="仿宋" w:cs="仿宋" w:hint="eastAsia"/>
          <w:sz w:val="32"/>
        </w:rPr>
        <w:t>省全民健康信息服务平台</w:t>
      </w:r>
      <w:r>
        <w:rPr>
          <w:rFonts w:ascii="仿宋" w:eastAsia="仿宋" w:hAnsi="仿宋" w:hint="eastAsia"/>
          <w:sz w:val="32"/>
        </w:rPr>
        <w:t>发布《“携手抗击疫情，守护人民健康”全省最受群众欢迎的线上义诊“好医生”“好医院”总光荣榜》。长春市宽城区医院宋颖医生、延边大学附属医院</w:t>
      </w:r>
      <w:proofErr w:type="gramStart"/>
      <w:r>
        <w:rPr>
          <w:rFonts w:ascii="仿宋" w:eastAsia="仿宋" w:hAnsi="仿宋" w:hint="eastAsia"/>
          <w:sz w:val="32"/>
        </w:rPr>
        <w:t>太</w:t>
      </w:r>
      <w:proofErr w:type="gramEnd"/>
      <w:r>
        <w:rPr>
          <w:rFonts w:ascii="仿宋" w:eastAsia="仿宋" w:hAnsi="仿宋" w:hint="eastAsia"/>
          <w:sz w:val="32"/>
        </w:rPr>
        <w:t>善姬医生分别位居“好医生”总排行榜冠军和亚军，总接诊量分别为3744人次、2596人次；长春市宽城区医院</w:t>
      </w:r>
      <w:r w:rsidR="00B54E5E">
        <w:rPr>
          <w:rFonts w:ascii="仿宋" w:eastAsia="仿宋" w:hAnsi="仿宋" w:hint="eastAsia"/>
          <w:sz w:val="32"/>
        </w:rPr>
        <w:t>位居</w:t>
      </w:r>
      <w:r>
        <w:rPr>
          <w:rFonts w:ascii="仿宋" w:eastAsia="仿宋" w:hAnsi="仿宋" w:hint="eastAsia"/>
          <w:sz w:val="32"/>
        </w:rPr>
        <w:t>“好医院”总排行榜榜首。</w:t>
      </w:r>
    </w:p>
    <w:p w:rsidR="009A2FA3" w:rsidRDefault="009A2FA3">
      <w:pPr>
        <w:spacing w:line="0" w:lineRule="atLeast"/>
        <w:rPr>
          <w:rFonts w:ascii="仿宋" w:eastAsia="仿宋" w:hAnsi="仿宋"/>
        </w:rPr>
      </w:pPr>
    </w:p>
    <w:p w:rsidR="00CA37E8" w:rsidRDefault="00A12189" w:rsidP="00CA37E8">
      <w:pPr>
        <w:spacing w:line="600" w:lineRule="exact"/>
        <w:ind w:firstLineChars="200" w:firstLine="640"/>
        <w:rPr>
          <w:rFonts w:ascii="仿宋" w:eastAsia="仿宋" w:hAnsi="仿宋"/>
          <w:sz w:val="32"/>
        </w:rPr>
      </w:pPr>
      <w:r>
        <w:rPr>
          <w:rFonts w:ascii="黑体" w:eastAsia="黑体" w:hAnsi="黑体" w:hint="eastAsia"/>
          <w:sz w:val="32"/>
        </w:rPr>
        <w:t>4月6日</w:t>
      </w:r>
      <w:r>
        <w:rPr>
          <w:rFonts w:ascii="仿宋" w:eastAsia="仿宋" w:hAnsi="仿宋" w:cs="仿宋" w:hint="eastAsia"/>
          <w:sz w:val="32"/>
        </w:rPr>
        <w:t>，中国卫生信息管理杂志订阅</w:t>
      </w:r>
      <w:proofErr w:type="gramStart"/>
      <w:r>
        <w:rPr>
          <w:rFonts w:ascii="仿宋" w:eastAsia="仿宋" w:hAnsi="仿宋" w:cs="仿宋" w:hint="eastAsia"/>
          <w:sz w:val="32"/>
        </w:rPr>
        <w:t>号发布</w:t>
      </w:r>
      <w:proofErr w:type="gramEnd"/>
      <w:r>
        <w:rPr>
          <w:rFonts w:ascii="仿宋" w:eastAsia="仿宋" w:hAnsi="仿宋" w:cs="仿宋" w:hint="eastAsia"/>
          <w:sz w:val="32"/>
        </w:rPr>
        <w:t>《【吉林省卫生健康信息中心】省全民健康信息平台与吉大各医院数据传输工作调度会召开》一文</w:t>
      </w:r>
      <w:r>
        <w:rPr>
          <w:rFonts w:ascii="仿宋" w:eastAsia="仿宋" w:hAnsi="仿宋" w:hint="eastAsia"/>
          <w:sz w:val="32"/>
        </w:rPr>
        <w:t>。</w:t>
      </w:r>
    </w:p>
    <w:p w:rsidR="00CA37E8" w:rsidRDefault="00CA37E8" w:rsidP="00CA37E8">
      <w:pPr>
        <w:spacing w:line="0" w:lineRule="atLeast"/>
        <w:rPr>
          <w:rFonts w:ascii="仿宋" w:eastAsia="仿宋" w:hAnsi="仿宋"/>
        </w:rPr>
      </w:pPr>
    </w:p>
    <w:p w:rsidR="00CA37E8" w:rsidRPr="00CA37E8" w:rsidRDefault="00CA37E8" w:rsidP="00CA37E8">
      <w:pPr>
        <w:spacing w:line="600" w:lineRule="exact"/>
        <w:ind w:firstLineChars="200" w:firstLine="640"/>
        <w:rPr>
          <w:rFonts w:ascii="黑体" w:eastAsia="黑体" w:hAnsi="黑体"/>
          <w:sz w:val="22"/>
        </w:rPr>
      </w:pPr>
      <w:r>
        <w:rPr>
          <w:rFonts w:ascii="黑体" w:eastAsia="黑体" w:hAnsi="黑体" w:hint="eastAsia"/>
          <w:sz w:val="32"/>
        </w:rPr>
        <w:t>4月7日</w:t>
      </w:r>
      <w:r w:rsidR="002A649A">
        <w:rPr>
          <w:rFonts w:ascii="黑体" w:eastAsia="黑体" w:hAnsi="黑体" w:hint="eastAsia"/>
          <w:sz w:val="32"/>
        </w:rPr>
        <w:t>-8日</w:t>
      </w:r>
      <w:r w:rsidRPr="00CA37E8">
        <w:rPr>
          <w:rFonts w:ascii="仿宋" w:eastAsia="仿宋" w:hAnsi="仿宋" w:cs="仿宋" w:hint="eastAsia"/>
          <w:sz w:val="32"/>
          <w:szCs w:val="28"/>
        </w:rPr>
        <w:t>，</w:t>
      </w:r>
      <w:r w:rsidR="002A649A">
        <w:rPr>
          <w:rFonts w:ascii="仿宋" w:eastAsia="仿宋" w:hAnsi="仿宋" w:hint="eastAsia"/>
          <w:sz w:val="32"/>
        </w:rPr>
        <w:t>省平台项目组</w:t>
      </w:r>
      <w:r>
        <w:rPr>
          <w:rFonts w:ascii="仿宋" w:eastAsia="仿宋" w:hAnsi="仿宋" w:cs="仿宋" w:hint="eastAsia"/>
          <w:sz w:val="32"/>
          <w:szCs w:val="28"/>
        </w:rPr>
        <w:t>召开</w:t>
      </w:r>
      <w:r w:rsidR="002A649A">
        <w:rPr>
          <w:rFonts w:ascii="仿宋" w:eastAsia="仿宋" w:hAnsi="仿宋" w:cs="仿宋" w:hint="eastAsia"/>
          <w:sz w:val="32"/>
          <w:szCs w:val="28"/>
        </w:rPr>
        <w:t>业务系统对接工作协调会。分别</w:t>
      </w:r>
      <w:proofErr w:type="gramStart"/>
      <w:r w:rsidR="002A649A">
        <w:rPr>
          <w:rFonts w:ascii="仿宋" w:eastAsia="仿宋" w:hAnsi="仿宋" w:cs="仿宋" w:hint="eastAsia"/>
          <w:sz w:val="32"/>
          <w:szCs w:val="28"/>
        </w:rPr>
        <w:t>与疾控处</w:t>
      </w:r>
      <w:proofErr w:type="gramEnd"/>
      <w:r w:rsidR="002A649A">
        <w:rPr>
          <w:rFonts w:ascii="仿宋" w:eastAsia="仿宋" w:hAnsi="仿宋" w:cs="仿宋" w:hint="eastAsia"/>
          <w:sz w:val="32"/>
          <w:szCs w:val="28"/>
        </w:rPr>
        <w:t>、妇幼处就</w:t>
      </w:r>
      <w:r w:rsidR="002A649A" w:rsidRPr="002A649A">
        <w:rPr>
          <w:rFonts w:ascii="仿宋" w:eastAsia="仿宋" w:hAnsi="仿宋" w:cs="仿宋" w:hint="eastAsia"/>
          <w:sz w:val="32"/>
          <w:szCs w:val="28"/>
        </w:rPr>
        <w:t>免疫规划信息系统</w:t>
      </w:r>
      <w:r w:rsidR="002A649A">
        <w:rPr>
          <w:rFonts w:ascii="仿宋" w:eastAsia="仿宋" w:hAnsi="仿宋" w:cs="仿宋" w:hint="eastAsia"/>
          <w:sz w:val="32"/>
          <w:szCs w:val="28"/>
        </w:rPr>
        <w:t>、</w:t>
      </w:r>
      <w:r w:rsidR="002A649A" w:rsidRPr="002A649A">
        <w:rPr>
          <w:rFonts w:ascii="仿宋" w:eastAsia="仿宋" w:hAnsi="仿宋" w:cs="仿宋" w:hint="eastAsia"/>
          <w:sz w:val="32"/>
          <w:szCs w:val="28"/>
        </w:rPr>
        <w:t>出生医学证明管理系统</w:t>
      </w:r>
      <w:r w:rsidR="00173F2D">
        <w:rPr>
          <w:rFonts w:ascii="仿宋" w:eastAsia="仿宋" w:hAnsi="仿宋" w:cs="仿宋" w:hint="eastAsia"/>
          <w:sz w:val="32"/>
          <w:szCs w:val="28"/>
        </w:rPr>
        <w:t>及</w:t>
      </w:r>
      <w:r w:rsidR="002A649A" w:rsidRPr="002A649A">
        <w:rPr>
          <w:rFonts w:ascii="仿宋" w:eastAsia="仿宋" w:hAnsi="仿宋" w:cs="仿宋" w:hint="eastAsia"/>
          <w:sz w:val="32"/>
          <w:szCs w:val="28"/>
        </w:rPr>
        <w:t>妇幼保健系统</w:t>
      </w:r>
      <w:r w:rsidR="002A649A">
        <w:rPr>
          <w:rFonts w:ascii="仿宋" w:eastAsia="仿宋" w:hAnsi="仿宋" w:cs="仿宋" w:hint="eastAsia"/>
          <w:sz w:val="32"/>
          <w:szCs w:val="28"/>
        </w:rPr>
        <w:t>与省平台对接</w:t>
      </w:r>
      <w:r w:rsidR="00687CD2">
        <w:rPr>
          <w:rFonts w:ascii="仿宋" w:eastAsia="仿宋" w:hAnsi="仿宋" w:cs="仿宋" w:hint="eastAsia"/>
          <w:sz w:val="32"/>
          <w:szCs w:val="28"/>
        </w:rPr>
        <w:t>相关</w:t>
      </w:r>
      <w:r w:rsidRPr="00CA37E8">
        <w:rPr>
          <w:rFonts w:ascii="仿宋" w:eastAsia="仿宋" w:hAnsi="仿宋" w:cs="仿宋" w:hint="eastAsia"/>
          <w:sz w:val="32"/>
          <w:szCs w:val="28"/>
        </w:rPr>
        <w:t>事宜</w:t>
      </w:r>
      <w:r w:rsidR="002A649A">
        <w:rPr>
          <w:rFonts w:ascii="仿宋" w:eastAsia="仿宋" w:hAnsi="仿宋" w:cs="仿宋" w:hint="eastAsia"/>
          <w:sz w:val="32"/>
          <w:szCs w:val="28"/>
        </w:rPr>
        <w:t>进行协商确认。</w:t>
      </w:r>
    </w:p>
    <w:p w:rsidR="00735C20" w:rsidRDefault="00735C20" w:rsidP="00735C20">
      <w:pPr>
        <w:spacing w:line="0" w:lineRule="atLeast"/>
        <w:rPr>
          <w:rFonts w:ascii="仿宋" w:eastAsia="仿宋" w:hAnsi="仿宋"/>
        </w:rPr>
      </w:pPr>
    </w:p>
    <w:p w:rsidR="00173F2D" w:rsidRDefault="00173F2D" w:rsidP="00444467">
      <w:pPr>
        <w:spacing w:line="600" w:lineRule="exact"/>
        <w:ind w:firstLineChars="200" w:firstLine="640"/>
        <w:rPr>
          <w:rFonts w:ascii="仿宋" w:eastAsia="仿宋" w:hAnsi="仿宋"/>
          <w:sz w:val="32"/>
          <w:szCs w:val="32"/>
        </w:rPr>
      </w:pPr>
      <w:r w:rsidRPr="00CC5C0C">
        <w:rPr>
          <w:rFonts w:ascii="黑体" w:eastAsia="黑体" w:hAnsi="黑体" w:hint="eastAsia"/>
          <w:sz w:val="32"/>
        </w:rPr>
        <w:lastRenderedPageBreak/>
        <w:t>4月9日</w:t>
      </w:r>
      <w:r w:rsidRPr="00CC5C0C">
        <w:rPr>
          <w:rFonts w:ascii="仿宋" w:eastAsia="仿宋" w:hAnsi="仿宋" w:hint="eastAsia"/>
          <w:sz w:val="32"/>
        </w:rPr>
        <w:t>，中心邀请互联网医院信息技术审查专家组到吉大一院、吉大二院、吉大中日联谊医院、长春中医药大学附属医院等</w:t>
      </w:r>
      <w:r>
        <w:rPr>
          <w:rFonts w:ascii="仿宋" w:eastAsia="仿宋" w:hAnsi="仿宋" w:hint="eastAsia"/>
          <w:sz w:val="32"/>
        </w:rPr>
        <w:t>4</w:t>
      </w:r>
      <w:r w:rsidRPr="00CC5C0C">
        <w:rPr>
          <w:rFonts w:ascii="仿宋" w:eastAsia="仿宋" w:hAnsi="仿宋" w:hint="eastAsia"/>
          <w:sz w:val="32"/>
        </w:rPr>
        <w:t>家医院进行现场审查</w:t>
      </w:r>
      <w:r>
        <w:rPr>
          <w:rFonts w:ascii="仿宋" w:eastAsia="仿宋" w:hAnsi="仿宋" w:hint="eastAsia"/>
          <w:sz w:val="32"/>
        </w:rPr>
        <w:t>。经审查，吉大一院和</w:t>
      </w:r>
      <w:r w:rsidRPr="00CC5C0C">
        <w:rPr>
          <w:rFonts w:ascii="仿宋" w:eastAsia="仿宋" w:hAnsi="仿宋" w:hint="eastAsia"/>
          <w:sz w:val="32"/>
        </w:rPr>
        <w:t>吉大中日联谊医院完全具备举办互联网医院的信息技术条件。</w:t>
      </w:r>
    </w:p>
    <w:p w:rsidR="00173F2D" w:rsidRDefault="00173F2D" w:rsidP="00173F2D">
      <w:pPr>
        <w:spacing w:line="0" w:lineRule="atLeast"/>
        <w:rPr>
          <w:rFonts w:ascii="仿宋" w:eastAsia="仿宋" w:hAnsi="仿宋"/>
        </w:rPr>
      </w:pPr>
    </w:p>
    <w:p w:rsidR="00486CA7" w:rsidRDefault="00486CA7" w:rsidP="00444467">
      <w:pPr>
        <w:spacing w:line="600" w:lineRule="exact"/>
        <w:ind w:firstLineChars="200" w:firstLine="640"/>
        <w:rPr>
          <w:rFonts w:ascii="仿宋" w:eastAsia="仿宋" w:hAnsi="仿宋"/>
        </w:rPr>
      </w:pPr>
      <w:r w:rsidRPr="0025135C">
        <w:rPr>
          <w:rFonts w:ascii="黑体" w:eastAsia="黑体" w:hAnsi="黑体" w:cs="仿宋" w:hint="eastAsia"/>
          <w:sz w:val="32"/>
        </w:rPr>
        <w:t>同日</w:t>
      </w:r>
      <w:r>
        <w:rPr>
          <w:rFonts w:ascii="仿宋" w:eastAsia="仿宋" w:hAnsi="仿宋" w:cs="仿宋" w:hint="eastAsia"/>
          <w:sz w:val="32"/>
        </w:rPr>
        <w:t>，</w:t>
      </w:r>
      <w:r w:rsidR="00DF2170">
        <w:rPr>
          <w:rFonts w:ascii="仿宋" w:eastAsia="仿宋" w:hAnsi="仿宋" w:cs="仿宋" w:hint="eastAsia"/>
          <w:sz w:val="32"/>
        </w:rPr>
        <w:t>完成省全民健康数据中心远程医疗专线接入调试工作</w:t>
      </w:r>
      <w:r w:rsidR="00444467" w:rsidRPr="00444467">
        <w:rPr>
          <w:rFonts w:ascii="仿宋" w:eastAsia="仿宋" w:hAnsi="仿宋" w:cs="仿宋" w:hint="eastAsia"/>
          <w:sz w:val="32"/>
        </w:rPr>
        <w:t>，为</w:t>
      </w:r>
      <w:r w:rsidR="00444467">
        <w:rPr>
          <w:rFonts w:ascii="仿宋" w:eastAsia="仿宋" w:hAnsi="仿宋" w:cs="仿宋" w:hint="eastAsia"/>
          <w:sz w:val="32"/>
        </w:rPr>
        <w:t>省妇幼保健院</w:t>
      </w:r>
      <w:r w:rsidR="00444467" w:rsidRPr="00444467">
        <w:rPr>
          <w:rFonts w:ascii="仿宋" w:eastAsia="仿宋" w:hAnsi="仿宋" w:cs="仿宋" w:hint="eastAsia"/>
          <w:sz w:val="32"/>
        </w:rPr>
        <w:t>出生医学证明系统实现向国家在线报送数据做好网络准备。</w:t>
      </w:r>
    </w:p>
    <w:p w:rsidR="00486CA7" w:rsidRPr="00DF2170" w:rsidRDefault="00486CA7" w:rsidP="00486CA7">
      <w:pPr>
        <w:spacing w:line="0" w:lineRule="atLeast"/>
        <w:rPr>
          <w:rFonts w:ascii="仿宋" w:eastAsia="仿宋" w:hAnsi="仿宋"/>
        </w:rPr>
      </w:pPr>
    </w:p>
    <w:p w:rsidR="00AF37A7" w:rsidRDefault="00173F2D" w:rsidP="00173F2D">
      <w:pPr>
        <w:spacing w:line="600" w:lineRule="exact"/>
        <w:ind w:firstLineChars="200" w:firstLine="640"/>
        <w:rPr>
          <w:rFonts w:ascii="仿宋" w:eastAsia="仿宋" w:hAnsi="仿宋"/>
          <w:sz w:val="32"/>
        </w:rPr>
      </w:pPr>
      <w:r w:rsidRPr="0025135C">
        <w:rPr>
          <w:rFonts w:ascii="黑体" w:eastAsia="黑体" w:hAnsi="黑体" w:cs="仿宋" w:hint="eastAsia"/>
          <w:sz w:val="32"/>
        </w:rPr>
        <w:t>同日</w:t>
      </w:r>
      <w:r>
        <w:rPr>
          <w:rFonts w:ascii="仿宋" w:eastAsia="仿宋" w:hAnsi="仿宋" w:cs="仿宋" w:hint="eastAsia"/>
          <w:sz w:val="32"/>
        </w:rPr>
        <w:t>，</w:t>
      </w:r>
      <w:r w:rsidRPr="0025135C">
        <w:rPr>
          <w:rFonts w:ascii="仿宋" w:eastAsia="仿宋" w:hAnsi="仿宋" w:hint="eastAsia"/>
          <w:sz w:val="32"/>
        </w:rPr>
        <w:t>吉大中日联谊医院接入全民健康数据中心互联网医院监管平台</w:t>
      </w:r>
      <w:r w:rsidR="00AF37A7">
        <w:rPr>
          <w:rFonts w:ascii="仿宋" w:eastAsia="仿宋" w:hAnsi="仿宋" w:hint="eastAsia"/>
          <w:sz w:val="32"/>
        </w:rPr>
        <w:t>。</w:t>
      </w:r>
    </w:p>
    <w:p w:rsidR="00AF37A7" w:rsidRPr="00AF37A7" w:rsidRDefault="00AF37A7" w:rsidP="00AF37A7">
      <w:pPr>
        <w:spacing w:line="0" w:lineRule="atLeast"/>
        <w:rPr>
          <w:rFonts w:ascii="仿宋" w:eastAsia="仿宋" w:hAnsi="仿宋"/>
        </w:rPr>
      </w:pPr>
    </w:p>
    <w:p w:rsidR="00173F2D" w:rsidRDefault="00AF37A7" w:rsidP="00173F2D">
      <w:pPr>
        <w:spacing w:line="600" w:lineRule="exact"/>
        <w:ind w:firstLineChars="200" w:firstLine="640"/>
        <w:rPr>
          <w:rFonts w:ascii="黑体" w:eastAsia="黑体" w:hAnsi="黑体"/>
          <w:sz w:val="32"/>
        </w:rPr>
      </w:pPr>
      <w:r w:rsidRPr="0025135C">
        <w:rPr>
          <w:rFonts w:ascii="黑体" w:eastAsia="黑体" w:hAnsi="黑体" w:cs="仿宋" w:hint="eastAsia"/>
          <w:sz w:val="32"/>
        </w:rPr>
        <w:t>同日</w:t>
      </w:r>
      <w:r w:rsidRPr="00486CA7">
        <w:rPr>
          <w:rFonts w:ascii="仿宋" w:eastAsia="仿宋" w:hAnsi="仿宋" w:hint="eastAsia"/>
          <w:sz w:val="32"/>
        </w:rPr>
        <w:t>，</w:t>
      </w:r>
      <w:r w:rsidRPr="0025135C">
        <w:rPr>
          <w:rFonts w:ascii="仿宋" w:eastAsia="仿宋" w:hAnsi="仿宋" w:hint="eastAsia"/>
          <w:sz w:val="32"/>
        </w:rPr>
        <w:t>吉大中日联谊医院</w:t>
      </w:r>
      <w:r w:rsidR="00486CA7" w:rsidRPr="003F073E">
        <w:rPr>
          <w:rFonts w:ascii="仿宋" w:eastAsia="仿宋" w:hAnsi="仿宋" w:cs="仿宋" w:hint="eastAsia"/>
          <w:sz w:val="32"/>
        </w:rPr>
        <w:t>实现与省平台</w:t>
      </w:r>
      <w:r w:rsidR="00486CA7">
        <w:rPr>
          <w:rFonts w:ascii="仿宋" w:eastAsia="仿宋" w:hAnsi="仿宋" w:cs="仿宋" w:hint="eastAsia"/>
          <w:sz w:val="32"/>
        </w:rPr>
        <w:t>数据</w:t>
      </w:r>
      <w:r w:rsidR="00486CA7" w:rsidRPr="003F073E">
        <w:rPr>
          <w:rFonts w:ascii="仿宋" w:eastAsia="仿宋" w:hAnsi="仿宋" w:cs="仿宋" w:hint="eastAsia"/>
          <w:sz w:val="32"/>
        </w:rPr>
        <w:t>联通</w:t>
      </w:r>
      <w:r>
        <w:rPr>
          <w:rFonts w:ascii="仿宋" w:eastAsia="仿宋" w:hAnsi="仿宋" w:cs="仿宋" w:hint="eastAsia"/>
          <w:sz w:val="32"/>
        </w:rPr>
        <w:t>，</w:t>
      </w:r>
      <w:r w:rsidR="00486CA7" w:rsidRPr="003F073E">
        <w:rPr>
          <w:rFonts w:ascii="仿宋" w:eastAsia="仿宋" w:hAnsi="仿宋" w:cs="仿宋" w:hint="eastAsia"/>
          <w:sz w:val="32"/>
        </w:rPr>
        <w:t>并上</w:t>
      </w:r>
      <w:proofErr w:type="gramStart"/>
      <w:r w:rsidR="00486CA7" w:rsidRPr="003F073E">
        <w:rPr>
          <w:rFonts w:ascii="仿宋" w:eastAsia="仿宋" w:hAnsi="仿宋" w:cs="仿宋" w:hint="eastAsia"/>
          <w:sz w:val="32"/>
        </w:rPr>
        <w:t>传部分</w:t>
      </w:r>
      <w:proofErr w:type="gramEnd"/>
      <w:r w:rsidR="00486CA7" w:rsidRPr="003F073E">
        <w:rPr>
          <w:rFonts w:ascii="仿宋" w:eastAsia="仿宋" w:hAnsi="仿宋" w:cs="仿宋" w:hint="eastAsia"/>
          <w:sz w:val="32"/>
          <w:szCs w:val="32"/>
        </w:rPr>
        <w:t>电子病历类存量数据</w:t>
      </w:r>
      <w:r>
        <w:rPr>
          <w:rFonts w:ascii="仿宋" w:eastAsia="仿宋" w:hAnsi="仿宋" w:cs="仿宋" w:hint="eastAsia"/>
          <w:sz w:val="32"/>
          <w:szCs w:val="32"/>
        </w:rPr>
        <w:t>；</w:t>
      </w:r>
      <w:r w:rsidR="00486CA7" w:rsidRPr="00486CA7">
        <w:rPr>
          <w:rFonts w:ascii="仿宋" w:eastAsia="仿宋" w:hAnsi="仿宋" w:hint="eastAsia"/>
          <w:sz w:val="32"/>
        </w:rPr>
        <w:t>吉</w:t>
      </w:r>
      <w:r w:rsidR="00486CA7">
        <w:rPr>
          <w:rFonts w:ascii="仿宋" w:eastAsia="仿宋" w:hAnsi="仿宋" w:hint="eastAsia"/>
          <w:sz w:val="32"/>
        </w:rPr>
        <w:t>林</w:t>
      </w:r>
      <w:r w:rsidR="00486CA7" w:rsidRPr="00486CA7">
        <w:rPr>
          <w:rFonts w:ascii="仿宋" w:eastAsia="仿宋" w:hAnsi="仿宋" w:hint="eastAsia"/>
          <w:sz w:val="32"/>
        </w:rPr>
        <w:t>大</w:t>
      </w:r>
      <w:r w:rsidR="00486CA7">
        <w:rPr>
          <w:rFonts w:ascii="仿宋" w:eastAsia="仿宋" w:hAnsi="仿宋" w:hint="eastAsia"/>
          <w:sz w:val="32"/>
        </w:rPr>
        <w:t>学</w:t>
      </w:r>
      <w:r w:rsidR="00486CA7" w:rsidRPr="00486CA7">
        <w:rPr>
          <w:rFonts w:ascii="仿宋" w:eastAsia="仿宋" w:hAnsi="仿宋" w:hint="eastAsia"/>
          <w:sz w:val="32"/>
        </w:rPr>
        <w:t>口腔医院</w:t>
      </w:r>
      <w:proofErr w:type="gramStart"/>
      <w:r w:rsidR="00486CA7">
        <w:rPr>
          <w:rFonts w:ascii="仿宋" w:eastAsia="仿宋" w:hAnsi="仿宋" w:hint="eastAsia"/>
          <w:sz w:val="32"/>
        </w:rPr>
        <w:t>完成</w:t>
      </w:r>
      <w:r w:rsidR="00486CA7" w:rsidRPr="00486CA7">
        <w:rPr>
          <w:rFonts w:ascii="仿宋" w:eastAsia="仿宋" w:hAnsi="仿宋" w:hint="eastAsia"/>
          <w:sz w:val="32"/>
        </w:rPr>
        <w:t>星果一体</w:t>
      </w:r>
      <w:proofErr w:type="gramEnd"/>
      <w:r w:rsidR="00486CA7" w:rsidRPr="00486CA7">
        <w:rPr>
          <w:rFonts w:ascii="仿宋" w:eastAsia="仿宋" w:hAnsi="仿宋" w:hint="eastAsia"/>
          <w:sz w:val="32"/>
        </w:rPr>
        <w:t>机上架安装</w:t>
      </w:r>
      <w:r w:rsidR="00486CA7">
        <w:rPr>
          <w:rFonts w:ascii="仿宋" w:eastAsia="仿宋" w:hAnsi="仿宋" w:hint="eastAsia"/>
          <w:sz w:val="32"/>
        </w:rPr>
        <w:t>，</w:t>
      </w:r>
      <w:r w:rsidR="00EB136F" w:rsidRPr="003F073E">
        <w:rPr>
          <w:rFonts w:ascii="仿宋" w:eastAsia="仿宋" w:hAnsi="仿宋" w:cs="仿宋" w:hint="eastAsia"/>
          <w:sz w:val="32"/>
        </w:rPr>
        <w:t>实现与省平台</w:t>
      </w:r>
      <w:r w:rsidR="00EB136F">
        <w:rPr>
          <w:rFonts w:ascii="仿宋" w:eastAsia="仿宋" w:hAnsi="仿宋" w:cs="仿宋" w:hint="eastAsia"/>
          <w:sz w:val="32"/>
        </w:rPr>
        <w:t>网络</w:t>
      </w:r>
      <w:r w:rsidR="00EB136F" w:rsidRPr="003F073E">
        <w:rPr>
          <w:rFonts w:ascii="仿宋" w:eastAsia="仿宋" w:hAnsi="仿宋" w:cs="仿宋" w:hint="eastAsia"/>
          <w:sz w:val="32"/>
        </w:rPr>
        <w:t>联通</w:t>
      </w:r>
      <w:r w:rsidR="00486CA7" w:rsidRPr="00486CA7">
        <w:rPr>
          <w:rFonts w:ascii="仿宋" w:eastAsia="仿宋" w:hAnsi="仿宋" w:hint="eastAsia"/>
          <w:sz w:val="32"/>
        </w:rPr>
        <w:t>。</w:t>
      </w:r>
    </w:p>
    <w:p w:rsidR="0025135C" w:rsidRPr="00173F2D" w:rsidRDefault="0025135C" w:rsidP="0025135C">
      <w:pPr>
        <w:spacing w:line="0" w:lineRule="atLeast"/>
        <w:rPr>
          <w:rFonts w:ascii="仿宋" w:eastAsia="仿宋" w:hAnsi="仿宋"/>
        </w:rPr>
      </w:pPr>
    </w:p>
    <w:p w:rsidR="009A2FA3" w:rsidRDefault="00A12189">
      <w:pPr>
        <w:spacing w:line="600" w:lineRule="exact"/>
        <w:ind w:firstLineChars="200" w:firstLine="640"/>
        <w:rPr>
          <w:rFonts w:ascii="仿宋" w:eastAsia="仿宋" w:hAnsi="仿宋"/>
          <w:sz w:val="32"/>
        </w:rPr>
      </w:pPr>
      <w:r>
        <w:rPr>
          <w:rFonts w:ascii="黑体" w:eastAsia="黑体" w:hAnsi="黑体" w:cs="黑体" w:hint="eastAsia"/>
          <w:sz w:val="32"/>
        </w:rPr>
        <w:t>4月</w:t>
      </w:r>
      <w:r w:rsidR="0025135C">
        <w:rPr>
          <w:rFonts w:ascii="黑体" w:eastAsia="黑体" w:hAnsi="黑体" w:cs="黑体" w:hint="eastAsia"/>
          <w:sz w:val="32"/>
        </w:rPr>
        <w:t>10</w:t>
      </w:r>
      <w:r>
        <w:rPr>
          <w:rFonts w:ascii="黑体" w:eastAsia="黑体" w:hAnsi="黑体" w:cs="黑体" w:hint="eastAsia"/>
          <w:sz w:val="32"/>
        </w:rPr>
        <w:t>日</w:t>
      </w:r>
      <w:r>
        <w:rPr>
          <w:rFonts w:ascii="仿宋" w:eastAsia="仿宋" w:hAnsi="仿宋" w:hint="eastAsia"/>
          <w:sz w:val="32"/>
        </w:rPr>
        <w:t>，</w:t>
      </w:r>
      <w:r w:rsidR="0025135C">
        <w:rPr>
          <w:rFonts w:ascii="仿宋" w:eastAsia="仿宋" w:hAnsi="仿宋" w:hint="eastAsia"/>
          <w:sz w:val="32"/>
        </w:rPr>
        <w:t>省平台项目组召开项目进度</w:t>
      </w:r>
      <w:r w:rsidR="00EB136F">
        <w:rPr>
          <w:rFonts w:ascii="仿宋" w:eastAsia="仿宋" w:hAnsi="仿宋" w:hint="eastAsia"/>
          <w:sz w:val="32"/>
        </w:rPr>
        <w:t>汇报</w:t>
      </w:r>
      <w:r w:rsidR="0025135C">
        <w:rPr>
          <w:rFonts w:ascii="仿宋" w:eastAsia="仿宋" w:hAnsi="仿宋" w:hint="eastAsia"/>
          <w:sz w:val="32"/>
        </w:rPr>
        <w:t>会</w:t>
      </w:r>
      <w:r w:rsidR="0010088F">
        <w:rPr>
          <w:rFonts w:ascii="仿宋" w:eastAsia="仿宋" w:hAnsi="仿宋" w:hint="eastAsia"/>
          <w:sz w:val="32"/>
        </w:rPr>
        <w:t>。</w:t>
      </w:r>
      <w:r w:rsidR="008D12DE">
        <w:rPr>
          <w:rFonts w:ascii="仿宋" w:eastAsia="仿宋" w:hAnsi="仿宋" w:hint="eastAsia"/>
          <w:sz w:val="32"/>
        </w:rPr>
        <w:t>听取</w:t>
      </w:r>
      <w:r w:rsidR="0059440B">
        <w:rPr>
          <w:rFonts w:ascii="仿宋" w:eastAsia="仿宋" w:hAnsi="仿宋" w:hint="eastAsia"/>
          <w:sz w:val="32"/>
        </w:rPr>
        <w:t>承建单位</w:t>
      </w:r>
      <w:r w:rsidR="008D12DE">
        <w:rPr>
          <w:rFonts w:ascii="仿宋" w:eastAsia="仿宋" w:hAnsi="仿宋" w:hint="eastAsia"/>
          <w:sz w:val="32"/>
        </w:rPr>
        <w:t>近期</w:t>
      </w:r>
      <w:r w:rsidR="0059440B">
        <w:rPr>
          <w:rFonts w:ascii="仿宋" w:eastAsia="仿宋" w:hAnsi="仿宋" w:hint="eastAsia"/>
          <w:sz w:val="32"/>
        </w:rPr>
        <w:t>项目进</w:t>
      </w:r>
      <w:r w:rsidR="008D12DE">
        <w:rPr>
          <w:rFonts w:ascii="仿宋" w:eastAsia="仿宋" w:hAnsi="仿宋" w:hint="eastAsia"/>
          <w:sz w:val="32"/>
        </w:rPr>
        <w:t>展</w:t>
      </w:r>
      <w:r w:rsidR="0059440B">
        <w:rPr>
          <w:rFonts w:ascii="仿宋" w:eastAsia="仿宋" w:hAnsi="仿宋" w:hint="eastAsia"/>
          <w:sz w:val="32"/>
        </w:rPr>
        <w:t>情况</w:t>
      </w:r>
      <w:r w:rsidR="008D12DE">
        <w:rPr>
          <w:rFonts w:ascii="仿宋" w:eastAsia="仿宋" w:hAnsi="仿宋" w:hint="eastAsia"/>
          <w:sz w:val="32"/>
        </w:rPr>
        <w:t>汇报</w:t>
      </w:r>
      <w:r w:rsidR="0059440B">
        <w:rPr>
          <w:rFonts w:ascii="仿宋" w:eastAsia="仿宋" w:hAnsi="仿宋" w:hint="eastAsia"/>
          <w:sz w:val="32"/>
        </w:rPr>
        <w:t>，</w:t>
      </w:r>
      <w:r w:rsidR="0010088F">
        <w:rPr>
          <w:rFonts w:ascii="仿宋" w:eastAsia="仿宋" w:hAnsi="仿宋" w:hint="eastAsia"/>
          <w:sz w:val="32"/>
        </w:rPr>
        <w:t>分析解决当前存在的问题，</w:t>
      </w:r>
      <w:r w:rsidR="00EB136F">
        <w:rPr>
          <w:rFonts w:ascii="仿宋" w:eastAsia="仿宋" w:hAnsi="仿宋" w:hint="eastAsia"/>
          <w:sz w:val="32"/>
        </w:rPr>
        <w:t>明确每周五召开</w:t>
      </w:r>
      <w:proofErr w:type="gramStart"/>
      <w:r w:rsidR="00EB136F">
        <w:rPr>
          <w:rFonts w:ascii="仿宋" w:eastAsia="仿宋" w:hAnsi="仿宋" w:hint="eastAsia"/>
          <w:sz w:val="32"/>
        </w:rPr>
        <w:t>项目</w:t>
      </w:r>
      <w:r w:rsidR="008D12DE">
        <w:rPr>
          <w:rFonts w:ascii="仿宋" w:eastAsia="仿宋" w:hAnsi="仿宋" w:hint="eastAsia"/>
          <w:sz w:val="32"/>
        </w:rPr>
        <w:t>周</w:t>
      </w:r>
      <w:proofErr w:type="gramEnd"/>
      <w:r w:rsidR="008D12DE">
        <w:rPr>
          <w:rFonts w:ascii="仿宋" w:eastAsia="仿宋" w:hAnsi="仿宋" w:hint="eastAsia"/>
          <w:sz w:val="32"/>
        </w:rPr>
        <w:t>例会</w:t>
      </w:r>
      <w:r w:rsidR="00EB136F">
        <w:rPr>
          <w:rFonts w:ascii="仿宋" w:eastAsia="仿宋" w:hAnsi="仿宋" w:hint="eastAsia"/>
          <w:sz w:val="32"/>
        </w:rPr>
        <w:t>工作</w:t>
      </w:r>
      <w:r w:rsidR="00E01440">
        <w:rPr>
          <w:rFonts w:ascii="仿宋" w:eastAsia="仿宋" w:hAnsi="仿宋" w:hint="eastAsia"/>
          <w:sz w:val="32"/>
        </w:rPr>
        <w:t>要求</w:t>
      </w:r>
      <w:r w:rsidR="008D12DE">
        <w:rPr>
          <w:rFonts w:ascii="仿宋" w:eastAsia="仿宋" w:hAnsi="仿宋" w:hint="eastAsia"/>
          <w:sz w:val="32"/>
        </w:rPr>
        <w:t>，</w:t>
      </w:r>
      <w:r w:rsidR="00EB136F">
        <w:rPr>
          <w:rFonts w:ascii="仿宋" w:eastAsia="仿宋" w:hAnsi="仿宋" w:hint="eastAsia"/>
          <w:sz w:val="32"/>
        </w:rPr>
        <w:t>部署</w:t>
      </w:r>
      <w:r w:rsidR="0010088F">
        <w:rPr>
          <w:rFonts w:ascii="仿宋" w:eastAsia="仿宋" w:hAnsi="仿宋" w:hint="eastAsia"/>
          <w:color w:val="000000"/>
          <w:sz w:val="32"/>
          <w:szCs w:val="32"/>
          <w:shd w:val="clear" w:color="auto" w:fill="FFFFFF"/>
        </w:rPr>
        <w:t>各单位下周工作任务</w:t>
      </w:r>
      <w:r w:rsidR="0010088F">
        <w:rPr>
          <w:rFonts w:ascii="仿宋" w:eastAsia="仿宋" w:hAnsi="仿宋" w:hint="eastAsia"/>
          <w:sz w:val="32"/>
        </w:rPr>
        <w:t>，</w:t>
      </w:r>
      <w:r w:rsidR="008D12DE">
        <w:rPr>
          <w:rFonts w:ascii="仿宋" w:eastAsia="仿宋" w:hAnsi="仿宋" w:hint="eastAsia"/>
          <w:sz w:val="32"/>
        </w:rPr>
        <w:t>加快推进省平台项目建设。</w:t>
      </w:r>
    </w:p>
    <w:p w:rsidR="0010088F" w:rsidRDefault="0010088F" w:rsidP="0010088F">
      <w:pPr>
        <w:spacing w:line="0" w:lineRule="atLeast"/>
        <w:rPr>
          <w:rFonts w:ascii="仿宋" w:eastAsia="仿宋" w:hAnsi="仿宋"/>
        </w:rPr>
      </w:pPr>
    </w:p>
    <w:p w:rsidR="009A2FA3" w:rsidRDefault="00A12189" w:rsidP="00DF2170">
      <w:pPr>
        <w:spacing w:line="596" w:lineRule="exact"/>
        <w:ind w:firstLineChars="200" w:firstLine="640"/>
        <w:rPr>
          <w:rFonts w:ascii="仿宋" w:eastAsia="仿宋" w:hAnsi="仿宋"/>
          <w:sz w:val="32"/>
        </w:rPr>
      </w:pPr>
      <w:r>
        <w:rPr>
          <w:rFonts w:ascii="黑体" w:eastAsia="黑体" w:hAnsi="黑体" w:cs="黑体" w:hint="eastAsia"/>
          <w:sz w:val="32"/>
        </w:rPr>
        <w:t>同日</w:t>
      </w:r>
      <w:r>
        <w:rPr>
          <w:rFonts w:ascii="仿宋" w:eastAsia="仿宋" w:hAnsi="仿宋" w:hint="eastAsia"/>
          <w:sz w:val="32"/>
        </w:rPr>
        <w:t>,</w:t>
      </w:r>
      <w:r w:rsidR="0010088F">
        <w:rPr>
          <w:rFonts w:ascii="仿宋" w:eastAsia="仿宋" w:hAnsi="仿宋" w:hint="eastAsia"/>
          <w:sz w:val="32"/>
        </w:rPr>
        <w:t>中心召开健康扶贫</w:t>
      </w:r>
      <w:r w:rsidR="00EB136F">
        <w:rPr>
          <w:rFonts w:ascii="仿宋" w:eastAsia="仿宋" w:hAnsi="仿宋" w:hint="eastAsia"/>
          <w:sz w:val="32"/>
        </w:rPr>
        <w:t>巩固提升阶段</w:t>
      </w:r>
      <w:r w:rsidR="0010088F">
        <w:rPr>
          <w:rFonts w:ascii="仿宋" w:eastAsia="仿宋" w:hAnsi="仿宋" w:hint="eastAsia"/>
          <w:sz w:val="32"/>
        </w:rPr>
        <w:t>培训会</w:t>
      </w:r>
      <w:r>
        <w:rPr>
          <w:rFonts w:ascii="仿宋" w:eastAsia="仿宋" w:hAnsi="仿宋" w:hint="eastAsia"/>
          <w:sz w:val="32"/>
        </w:rPr>
        <w:t>。</w:t>
      </w:r>
      <w:r w:rsidR="00EB136F">
        <w:rPr>
          <w:rFonts w:ascii="仿宋" w:eastAsia="仿宋" w:hAnsi="仿宋" w:hint="eastAsia"/>
          <w:sz w:val="32"/>
        </w:rPr>
        <w:t>会议</w:t>
      </w:r>
      <w:r w:rsidR="0010088F">
        <w:rPr>
          <w:rFonts w:ascii="仿宋" w:eastAsia="仿宋" w:hAnsi="仿宋" w:hint="eastAsia"/>
          <w:sz w:val="32"/>
        </w:rPr>
        <w:t>传达</w:t>
      </w:r>
      <w:r w:rsidR="00EB136F">
        <w:rPr>
          <w:rFonts w:ascii="仿宋" w:eastAsia="仿宋" w:hAnsi="仿宋" w:hint="eastAsia"/>
          <w:sz w:val="32"/>
        </w:rPr>
        <w:t>学习</w:t>
      </w:r>
      <w:r w:rsidR="0010088F">
        <w:rPr>
          <w:rFonts w:ascii="仿宋" w:eastAsia="仿宋" w:hAnsi="仿宋" w:hint="eastAsia"/>
          <w:sz w:val="32"/>
        </w:rPr>
        <w:t>了</w:t>
      </w:r>
      <w:r w:rsidR="00EB136F">
        <w:rPr>
          <w:rFonts w:ascii="仿宋" w:eastAsia="仿宋" w:hAnsi="仿宋" w:hint="eastAsia"/>
          <w:sz w:val="32"/>
        </w:rPr>
        <w:t>省卫生健康委副主任高占东在全省健康扶贫巩固提升阶段培训会议上的讲话，部署了中心</w:t>
      </w:r>
      <w:r w:rsidR="0010088F">
        <w:rPr>
          <w:rFonts w:ascii="仿宋" w:eastAsia="仿宋" w:hAnsi="仿宋" w:hint="eastAsia"/>
          <w:sz w:val="32"/>
        </w:rPr>
        <w:t>健康扶贫“三联动”行动巩固提升阶段工作，</w:t>
      </w:r>
      <w:r w:rsidR="00EB136F">
        <w:rPr>
          <w:rFonts w:ascii="仿宋" w:eastAsia="仿宋" w:hAnsi="仿宋" w:hint="eastAsia"/>
          <w:sz w:val="32"/>
        </w:rPr>
        <w:t>对</w:t>
      </w:r>
      <w:r w:rsidR="0010088F">
        <w:rPr>
          <w:rFonts w:ascii="仿宋" w:eastAsia="仿宋" w:hAnsi="仿宋" w:hint="eastAsia"/>
          <w:sz w:val="32"/>
        </w:rPr>
        <w:t>4-6月份</w:t>
      </w:r>
      <w:r w:rsidR="00EB136F">
        <w:rPr>
          <w:rFonts w:ascii="仿宋" w:eastAsia="仿宋" w:hAnsi="仿宋" w:hint="eastAsia"/>
          <w:sz w:val="32"/>
        </w:rPr>
        <w:t>健康扶贫结对包保工作进行培训</w:t>
      </w:r>
      <w:r w:rsidR="0010088F">
        <w:rPr>
          <w:rFonts w:ascii="仿宋" w:eastAsia="仿宋" w:hAnsi="仿宋" w:hint="eastAsia"/>
          <w:sz w:val="32"/>
        </w:rPr>
        <w:t>。</w:t>
      </w:r>
    </w:p>
    <w:p w:rsidR="009A2FA3" w:rsidRDefault="00A12189">
      <w:pPr>
        <w:spacing w:line="600" w:lineRule="exact"/>
        <w:ind w:firstLineChars="200" w:firstLine="640"/>
        <w:rPr>
          <w:rFonts w:ascii="仿宋" w:eastAsia="仿宋" w:hAnsi="仿宋"/>
          <w:sz w:val="32"/>
        </w:rPr>
      </w:pPr>
      <w:r>
        <w:rPr>
          <w:rFonts w:ascii="仿宋" w:eastAsia="仿宋" w:hAnsi="仿宋" w:hint="eastAsia"/>
          <w:sz w:val="32"/>
        </w:rPr>
        <w:lastRenderedPageBreak/>
        <w:t>1月20日-4月10日新冠肺炎疫情防控期间，全省共有</w:t>
      </w:r>
      <w:r>
        <w:rPr>
          <w:rFonts w:ascii="Arial" w:eastAsia="仿宋" w:hAnsi="Arial" w:cs="Arial"/>
          <w:sz w:val="32"/>
        </w:rPr>
        <w:t>152</w:t>
      </w:r>
      <w:r>
        <w:rPr>
          <w:rFonts w:ascii="仿宋" w:eastAsia="仿宋" w:hAnsi="仿宋" w:hint="eastAsia"/>
          <w:sz w:val="32"/>
        </w:rPr>
        <w:t>家医院</w:t>
      </w:r>
      <w:r>
        <w:rPr>
          <w:rFonts w:ascii="Arial" w:eastAsia="仿宋" w:hAnsi="Arial" w:cs="Arial"/>
          <w:sz w:val="32"/>
        </w:rPr>
        <w:t>1617</w:t>
      </w:r>
      <w:r>
        <w:rPr>
          <w:rFonts w:ascii="仿宋" w:eastAsia="仿宋" w:hAnsi="仿宋" w:hint="eastAsia"/>
          <w:sz w:val="32"/>
        </w:rPr>
        <w:t>名医生为居民提供线上义诊咨询服务。截至4月</w:t>
      </w:r>
      <w:r w:rsidR="00AF37A7">
        <w:rPr>
          <w:rFonts w:ascii="仿宋" w:eastAsia="仿宋" w:hAnsi="仿宋" w:hint="eastAsia"/>
          <w:sz w:val="32"/>
        </w:rPr>
        <w:t>10</w:t>
      </w:r>
      <w:r>
        <w:rPr>
          <w:rFonts w:ascii="仿宋" w:eastAsia="仿宋" w:hAnsi="仿宋" w:hint="eastAsia"/>
          <w:sz w:val="32"/>
        </w:rPr>
        <w:t>日，全省各级医疗卫生机构为居民提供线上各类健康服务累计</w:t>
      </w:r>
      <w:r w:rsidR="00F81B35" w:rsidRPr="00F81B35">
        <w:rPr>
          <w:rFonts w:ascii="Arial" w:eastAsia="Arial Unicode MS" w:hAnsi="Arial" w:cs="Arial"/>
          <w:sz w:val="32"/>
        </w:rPr>
        <w:t>3726006</w:t>
      </w:r>
      <w:r>
        <w:rPr>
          <w:rFonts w:ascii="仿宋" w:eastAsia="仿宋" w:hAnsi="仿宋" w:hint="eastAsia"/>
          <w:sz w:val="32"/>
        </w:rPr>
        <w:t>人次，其中“医生在线”问诊服务累计</w:t>
      </w:r>
      <w:r w:rsidR="00F81B35" w:rsidRPr="00F81B35">
        <w:rPr>
          <w:rFonts w:ascii="Arial" w:eastAsia="Arial Unicode MS" w:hAnsi="Arial" w:cs="Arial"/>
          <w:sz w:val="32"/>
        </w:rPr>
        <w:t>57675</w:t>
      </w:r>
      <w:r>
        <w:rPr>
          <w:rFonts w:ascii="仿宋" w:eastAsia="仿宋" w:hAnsi="仿宋" w:hint="eastAsia"/>
          <w:sz w:val="32"/>
        </w:rPr>
        <w:t>人次。</w:t>
      </w:r>
    </w:p>
    <w:p w:rsidR="009A2FA3" w:rsidRDefault="00A12189">
      <w:pPr>
        <w:spacing w:line="0" w:lineRule="atLeast"/>
        <w:rPr>
          <w:rFonts w:ascii="仿宋" w:eastAsia="仿宋" w:hAnsi="仿宋"/>
        </w:rPr>
      </w:pPr>
      <w:r>
        <w:rPr>
          <w:rFonts w:ascii="仿宋" w:eastAsia="仿宋" w:hAnsi="仿宋" w:hint="eastAsia"/>
          <w:sz w:val="32"/>
        </w:rPr>
        <w:tab/>
      </w:r>
    </w:p>
    <w:p w:rsidR="009A2FA3" w:rsidRDefault="00A12189">
      <w:pPr>
        <w:pStyle w:val="a6"/>
        <w:spacing w:line="600" w:lineRule="exact"/>
        <w:ind w:firstLineChars="200" w:firstLine="640"/>
        <w:jc w:val="both"/>
        <w:rPr>
          <w:rFonts w:ascii="仿宋" w:eastAsia="仿宋" w:hAnsi="仿宋" w:cs="仿宋"/>
          <w:sz w:val="32"/>
          <w:szCs w:val="32"/>
        </w:rPr>
      </w:pPr>
      <w:r>
        <w:rPr>
          <w:rFonts w:ascii="仿宋" w:eastAsia="仿宋" w:hAnsi="仿宋" w:cs="黑体" w:hint="eastAsia"/>
          <w:sz w:val="32"/>
          <w:szCs w:val="32"/>
        </w:rPr>
        <w:t>截至4月10日</w:t>
      </w:r>
      <w:r>
        <w:rPr>
          <w:rFonts w:ascii="仿宋" w:eastAsia="仿宋" w:hAnsi="仿宋" w:cs="仿宋" w:hint="eastAsia"/>
          <w:sz w:val="32"/>
          <w:szCs w:val="32"/>
        </w:rPr>
        <w:t>，全省电子居民</w:t>
      </w:r>
      <w:proofErr w:type="gramStart"/>
      <w:r>
        <w:rPr>
          <w:rFonts w:ascii="仿宋" w:eastAsia="仿宋" w:hAnsi="仿宋" w:cs="仿宋" w:hint="eastAsia"/>
          <w:sz w:val="32"/>
          <w:szCs w:val="32"/>
        </w:rPr>
        <w:t>健康卡</w:t>
      </w:r>
      <w:proofErr w:type="gramEnd"/>
      <w:r>
        <w:rPr>
          <w:rFonts w:ascii="仿宋" w:eastAsia="仿宋" w:hAnsi="仿宋" w:cs="仿宋" w:hint="eastAsia"/>
          <w:sz w:val="32"/>
          <w:szCs w:val="32"/>
        </w:rPr>
        <w:t>共</w:t>
      </w:r>
      <w:r w:rsidR="00486CA7" w:rsidRPr="00486CA7">
        <w:rPr>
          <w:rFonts w:ascii="Arial" w:eastAsia="仿宋" w:hAnsi="Arial" w:cs="Arial"/>
          <w:sz w:val="32"/>
          <w:szCs w:val="32"/>
        </w:rPr>
        <w:t>7836819</w:t>
      </w:r>
      <w:r>
        <w:rPr>
          <w:rFonts w:ascii="仿宋" w:eastAsia="仿宋" w:hAnsi="仿宋" w:cs="仿宋" w:hint="eastAsia"/>
          <w:sz w:val="32"/>
          <w:szCs w:val="32"/>
        </w:rPr>
        <w:t>人用卡，</w:t>
      </w:r>
      <w:r w:rsidR="00486CA7" w:rsidRPr="00486CA7">
        <w:rPr>
          <w:rFonts w:ascii="Arial" w:eastAsia="仿宋" w:hAnsi="Arial" w:cs="Arial"/>
          <w:sz w:val="32"/>
          <w:szCs w:val="32"/>
        </w:rPr>
        <w:t>19303812</w:t>
      </w:r>
      <w:r>
        <w:rPr>
          <w:rFonts w:ascii="仿宋" w:eastAsia="仿宋" w:hAnsi="仿宋" w:cs="仿宋" w:hint="eastAsia"/>
          <w:sz w:val="32"/>
          <w:szCs w:val="32"/>
        </w:rPr>
        <w:t>人次用卡。</w:t>
      </w:r>
    </w:p>
    <w:p w:rsidR="009A2FA3" w:rsidRDefault="009A2FA3">
      <w:pPr>
        <w:spacing w:line="0" w:lineRule="atLeast"/>
        <w:rPr>
          <w:rFonts w:ascii="仿宋" w:eastAsia="仿宋" w:hAnsi="仿宋"/>
        </w:rPr>
      </w:pPr>
    </w:p>
    <w:p w:rsidR="009A2FA3" w:rsidRDefault="00A12189">
      <w:pPr>
        <w:ind w:firstLineChars="200" w:firstLine="640"/>
        <w:rPr>
          <w:rFonts w:ascii="仿宋" w:eastAsia="仿宋" w:hAnsi="仿宋" w:cs="仿宋"/>
          <w:sz w:val="32"/>
          <w:szCs w:val="32"/>
        </w:rPr>
      </w:pPr>
      <w:r>
        <w:rPr>
          <w:rFonts w:ascii="仿宋" w:eastAsia="仿宋" w:hAnsi="仿宋" w:cs="黑体" w:hint="eastAsia"/>
          <w:sz w:val="32"/>
          <w:szCs w:val="32"/>
        </w:rPr>
        <w:t>截至4月10日</w:t>
      </w:r>
      <w:r>
        <w:rPr>
          <w:rFonts w:ascii="仿宋" w:eastAsia="仿宋" w:hAnsi="仿宋" w:cs="仿宋" w:hint="eastAsia"/>
          <w:sz w:val="32"/>
          <w:szCs w:val="32"/>
        </w:rPr>
        <w:t>，全省</w:t>
      </w:r>
      <w:r w:rsidR="007204F4">
        <w:rPr>
          <w:rFonts w:ascii="仿宋" w:eastAsia="仿宋" w:hAnsi="仿宋" w:cs="仿宋" w:hint="eastAsia"/>
          <w:sz w:val="32"/>
          <w:szCs w:val="32"/>
        </w:rPr>
        <w:t>已有</w:t>
      </w:r>
      <w:r w:rsidR="00173F2D">
        <w:rPr>
          <w:rFonts w:ascii="Arial" w:eastAsia="仿宋" w:hAnsi="Arial" w:cs="Arial" w:hint="eastAsia"/>
          <w:sz w:val="32"/>
          <w:szCs w:val="32"/>
        </w:rPr>
        <w:t>10</w:t>
      </w:r>
      <w:r>
        <w:rPr>
          <w:rFonts w:ascii="仿宋" w:eastAsia="仿宋" w:hAnsi="仿宋" w:cs="仿宋" w:hint="eastAsia"/>
          <w:sz w:val="32"/>
          <w:szCs w:val="32"/>
        </w:rPr>
        <w:t>家</w:t>
      </w:r>
      <w:r w:rsidR="00173F2D">
        <w:rPr>
          <w:rFonts w:ascii="仿宋" w:eastAsia="仿宋" w:hAnsi="仿宋" w:cs="仿宋" w:hint="eastAsia"/>
          <w:sz w:val="32"/>
          <w:szCs w:val="32"/>
        </w:rPr>
        <w:t>中</w:t>
      </w:r>
      <w:r>
        <w:rPr>
          <w:rFonts w:ascii="仿宋" w:eastAsia="仿宋" w:hAnsi="仿宋" w:cs="仿宋" w:hint="eastAsia"/>
          <w:sz w:val="32"/>
          <w:szCs w:val="32"/>
        </w:rPr>
        <w:t>省直医院实现与省平台网络联通，其中</w:t>
      </w:r>
      <w:r w:rsidR="00173F2D">
        <w:rPr>
          <w:rFonts w:ascii="Arial" w:eastAsia="仿宋" w:hAnsi="Arial" w:cs="Arial" w:hint="eastAsia"/>
          <w:sz w:val="32"/>
          <w:szCs w:val="32"/>
        </w:rPr>
        <w:t>9</w:t>
      </w:r>
      <w:r>
        <w:rPr>
          <w:rFonts w:ascii="仿宋" w:eastAsia="仿宋" w:hAnsi="仿宋" w:cs="仿宋" w:hint="eastAsia"/>
          <w:sz w:val="32"/>
          <w:szCs w:val="32"/>
        </w:rPr>
        <w:t>家医院实现部分电子病历类存量数据上传至省平台。</w:t>
      </w:r>
    </w:p>
    <w:tbl>
      <w:tblPr>
        <w:tblStyle w:val="a7"/>
        <w:tblW w:w="0" w:type="auto"/>
        <w:tblBorders>
          <w:top w:val="single" w:sz="6" w:space="0" w:color="7F7F7F" w:themeColor="text1" w:themeTint="80"/>
          <w:left w:val="none" w:sz="0" w:space="0" w:color="auto"/>
          <w:bottom w:val="single" w:sz="6" w:space="0" w:color="7F7F7F" w:themeColor="text1" w:themeTint="80"/>
          <w:right w:val="none" w:sz="0" w:space="0" w:color="auto"/>
          <w:insideH w:val="single" w:sz="6" w:space="0" w:color="7F7F7F" w:themeColor="text1" w:themeTint="80"/>
          <w:insideV w:val="single" w:sz="6" w:space="0" w:color="7F7F7F" w:themeColor="text1" w:themeTint="80"/>
        </w:tblBorders>
        <w:tblLayout w:type="fixed"/>
        <w:tblLook w:val="04A0" w:firstRow="1" w:lastRow="0" w:firstColumn="1" w:lastColumn="0" w:noHBand="0" w:noVBand="1"/>
      </w:tblPr>
      <w:tblGrid>
        <w:gridCol w:w="959"/>
        <w:gridCol w:w="4111"/>
        <w:gridCol w:w="1842"/>
        <w:gridCol w:w="1610"/>
      </w:tblGrid>
      <w:tr w:rsidR="009A2FA3">
        <w:trPr>
          <w:trHeight w:val="552"/>
          <w:tblHeader/>
        </w:trPr>
        <w:tc>
          <w:tcPr>
            <w:tcW w:w="959" w:type="dxa"/>
            <w:vAlign w:val="center"/>
          </w:tcPr>
          <w:p w:rsidR="009A2FA3" w:rsidRDefault="00A12189">
            <w:pPr>
              <w:tabs>
                <w:tab w:val="left" w:pos="1904"/>
              </w:tabs>
              <w:spacing w:line="0" w:lineRule="atLeast"/>
              <w:jc w:val="center"/>
              <w:rPr>
                <w:rFonts w:ascii="黑体" w:eastAsia="黑体" w:hAnsi="黑体" w:cs="黑体"/>
                <w:color w:val="262626" w:themeColor="text1" w:themeTint="D9"/>
                <w:sz w:val="28"/>
                <w:szCs w:val="28"/>
              </w:rPr>
            </w:pPr>
            <w:r>
              <w:rPr>
                <w:rFonts w:ascii="黑体" w:eastAsia="黑体" w:hAnsi="黑体" w:cs="黑体" w:hint="eastAsia"/>
                <w:color w:val="262626" w:themeColor="text1" w:themeTint="D9"/>
                <w:sz w:val="28"/>
                <w:szCs w:val="32"/>
              </w:rPr>
              <w:t>序号</w:t>
            </w:r>
          </w:p>
        </w:tc>
        <w:tc>
          <w:tcPr>
            <w:tcW w:w="4111" w:type="dxa"/>
            <w:vAlign w:val="center"/>
          </w:tcPr>
          <w:p w:rsidR="009A2FA3" w:rsidRDefault="00A12189">
            <w:pPr>
              <w:spacing w:line="0" w:lineRule="atLeast"/>
              <w:jc w:val="center"/>
              <w:rPr>
                <w:rFonts w:ascii="黑体" w:eastAsia="黑体" w:hAnsi="黑体" w:cs="黑体"/>
                <w:color w:val="262626" w:themeColor="text1" w:themeTint="D9"/>
                <w:sz w:val="28"/>
                <w:szCs w:val="28"/>
              </w:rPr>
            </w:pPr>
            <w:r>
              <w:rPr>
                <w:rFonts w:ascii="黑体" w:eastAsia="黑体" w:hAnsi="黑体" w:cs="黑体" w:hint="eastAsia"/>
                <w:color w:val="262626" w:themeColor="text1" w:themeTint="D9"/>
                <w:sz w:val="28"/>
                <w:szCs w:val="28"/>
              </w:rPr>
              <w:t>医疗机构</w:t>
            </w:r>
          </w:p>
        </w:tc>
        <w:tc>
          <w:tcPr>
            <w:tcW w:w="1842" w:type="dxa"/>
            <w:vAlign w:val="center"/>
          </w:tcPr>
          <w:p w:rsidR="009A2FA3" w:rsidRDefault="00A12189">
            <w:pPr>
              <w:spacing w:line="0" w:lineRule="atLeast"/>
              <w:jc w:val="center"/>
              <w:rPr>
                <w:rFonts w:ascii="黑体" w:eastAsia="黑体" w:hAnsi="黑体" w:cs="黑体"/>
                <w:color w:val="262626" w:themeColor="text1" w:themeTint="D9"/>
                <w:sz w:val="28"/>
                <w:szCs w:val="28"/>
              </w:rPr>
            </w:pPr>
            <w:r>
              <w:rPr>
                <w:rFonts w:ascii="黑体" w:eastAsia="黑体" w:hAnsi="黑体" w:cs="黑体" w:hint="eastAsia"/>
                <w:color w:val="262626" w:themeColor="text1" w:themeTint="D9"/>
                <w:sz w:val="28"/>
                <w:szCs w:val="28"/>
              </w:rPr>
              <w:t>网络联通</w:t>
            </w:r>
          </w:p>
        </w:tc>
        <w:tc>
          <w:tcPr>
            <w:tcW w:w="1610" w:type="dxa"/>
            <w:vAlign w:val="center"/>
          </w:tcPr>
          <w:p w:rsidR="009A2FA3" w:rsidRDefault="00A12189">
            <w:pPr>
              <w:spacing w:line="0" w:lineRule="atLeast"/>
              <w:jc w:val="center"/>
              <w:rPr>
                <w:rFonts w:ascii="黑体" w:eastAsia="黑体" w:hAnsi="黑体" w:cs="黑体"/>
                <w:color w:val="262626" w:themeColor="text1" w:themeTint="D9"/>
                <w:sz w:val="28"/>
                <w:szCs w:val="28"/>
              </w:rPr>
            </w:pPr>
            <w:r>
              <w:rPr>
                <w:rFonts w:ascii="黑体" w:eastAsia="黑体" w:hAnsi="黑体" w:cs="黑体" w:hint="eastAsia"/>
                <w:color w:val="262626" w:themeColor="text1" w:themeTint="D9"/>
                <w:sz w:val="28"/>
                <w:szCs w:val="28"/>
              </w:rPr>
              <w:t>数据上传</w:t>
            </w:r>
          </w:p>
        </w:tc>
      </w:tr>
      <w:tr w:rsidR="009A2FA3">
        <w:trPr>
          <w:trHeight w:val="397"/>
        </w:trPr>
        <w:tc>
          <w:tcPr>
            <w:tcW w:w="959" w:type="dxa"/>
            <w:vAlign w:val="center"/>
          </w:tcPr>
          <w:p w:rsidR="009A2FA3" w:rsidRDefault="00A12189">
            <w:pPr>
              <w:spacing w:line="0" w:lineRule="atLeast"/>
              <w:jc w:val="center"/>
              <w:rPr>
                <w:rFonts w:ascii="宋体" w:eastAsia="宋体" w:hAnsi="宋体" w:cs="宋体"/>
                <w:sz w:val="28"/>
                <w:szCs w:val="28"/>
              </w:rPr>
            </w:pPr>
            <w:r>
              <w:rPr>
                <w:rFonts w:ascii="宋体" w:eastAsia="宋体" w:hAnsi="宋体" w:cs="宋体" w:hint="eastAsia"/>
                <w:sz w:val="28"/>
                <w:szCs w:val="28"/>
              </w:rPr>
              <w:t>1</w:t>
            </w:r>
          </w:p>
        </w:tc>
        <w:tc>
          <w:tcPr>
            <w:tcW w:w="4111" w:type="dxa"/>
            <w:vAlign w:val="center"/>
          </w:tcPr>
          <w:p w:rsidR="009A2FA3" w:rsidRDefault="00A12189">
            <w:pPr>
              <w:spacing w:line="0" w:lineRule="atLeast"/>
              <w:jc w:val="left"/>
              <w:rPr>
                <w:rFonts w:ascii="宋体" w:eastAsia="宋体" w:hAnsi="宋体" w:cs="宋体"/>
                <w:sz w:val="28"/>
                <w:szCs w:val="28"/>
              </w:rPr>
            </w:pPr>
            <w:r>
              <w:rPr>
                <w:rFonts w:ascii="宋体" w:eastAsia="宋体" w:hAnsi="宋体" w:cs="宋体" w:hint="eastAsia"/>
                <w:sz w:val="28"/>
                <w:szCs w:val="28"/>
              </w:rPr>
              <w:t>省人民医院</w:t>
            </w:r>
          </w:p>
        </w:tc>
        <w:tc>
          <w:tcPr>
            <w:tcW w:w="1842" w:type="dxa"/>
            <w:vAlign w:val="center"/>
          </w:tcPr>
          <w:p w:rsidR="009A2FA3" w:rsidRDefault="00A12189">
            <w:pPr>
              <w:spacing w:line="0" w:lineRule="atLeast"/>
              <w:jc w:val="center"/>
              <w:rPr>
                <w:rFonts w:ascii="宋体" w:eastAsia="宋体" w:hAnsi="宋体" w:cs="宋体"/>
                <w:sz w:val="28"/>
                <w:szCs w:val="28"/>
              </w:rPr>
            </w:pPr>
            <w:r>
              <w:rPr>
                <w:rFonts w:ascii="宋体" w:eastAsia="宋体" w:hAnsi="宋体" w:cs="宋体" w:hint="eastAsia"/>
                <w:sz w:val="28"/>
                <w:szCs w:val="28"/>
              </w:rPr>
              <w:t>已联通</w:t>
            </w:r>
          </w:p>
        </w:tc>
        <w:tc>
          <w:tcPr>
            <w:tcW w:w="1610" w:type="dxa"/>
            <w:vAlign w:val="center"/>
          </w:tcPr>
          <w:p w:rsidR="009A2FA3" w:rsidRDefault="00A12189">
            <w:pPr>
              <w:spacing w:line="0" w:lineRule="atLeast"/>
              <w:jc w:val="center"/>
              <w:rPr>
                <w:rFonts w:ascii="宋体" w:eastAsia="宋体" w:hAnsi="宋体" w:cs="宋体"/>
                <w:sz w:val="28"/>
                <w:szCs w:val="28"/>
              </w:rPr>
            </w:pPr>
            <w:r>
              <w:rPr>
                <w:rFonts w:ascii="宋体" w:eastAsia="宋体" w:hAnsi="宋体" w:cs="宋体" w:hint="eastAsia"/>
                <w:sz w:val="28"/>
                <w:szCs w:val="28"/>
              </w:rPr>
              <w:t>实现</w:t>
            </w:r>
          </w:p>
        </w:tc>
      </w:tr>
      <w:tr w:rsidR="009A2FA3">
        <w:trPr>
          <w:trHeight w:val="397"/>
        </w:trPr>
        <w:tc>
          <w:tcPr>
            <w:tcW w:w="959" w:type="dxa"/>
            <w:vAlign w:val="center"/>
          </w:tcPr>
          <w:p w:rsidR="009A2FA3" w:rsidRDefault="00A12189">
            <w:pPr>
              <w:spacing w:line="0" w:lineRule="atLeast"/>
              <w:jc w:val="center"/>
              <w:rPr>
                <w:rFonts w:ascii="宋体" w:eastAsia="宋体" w:hAnsi="宋体" w:cs="宋体"/>
                <w:sz w:val="28"/>
                <w:szCs w:val="28"/>
              </w:rPr>
            </w:pPr>
            <w:r>
              <w:rPr>
                <w:rFonts w:ascii="宋体" w:eastAsia="宋体" w:hAnsi="宋体" w:cs="宋体" w:hint="eastAsia"/>
                <w:sz w:val="28"/>
                <w:szCs w:val="28"/>
              </w:rPr>
              <w:t>2</w:t>
            </w:r>
          </w:p>
        </w:tc>
        <w:tc>
          <w:tcPr>
            <w:tcW w:w="4111" w:type="dxa"/>
            <w:vAlign w:val="center"/>
          </w:tcPr>
          <w:p w:rsidR="009A2FA3" w:rsidRDefault="00A12189">
            <w:pPr>
              <w:spacing w:line="0" w:lineRule="atLeast"/>
              <w:jc w:val="left"/>
              <w:rPr>
                <w:rFonts w:ascii="宋体" w:eastAsia="宋体" w:hAnsi="宋体" w:cs="宋体"/>
                <w:sz w:val="28"/>
                <w:szCs w:val="28"/>
              </w:rPr>
            </w:pPr>
            <w:r>
              <w:rPr>
                <w:rFonts w:ascii="宋体" w:eastAsia="宋体" w:hAnsi="宋体" w:cs="宋体" w:hint="eastAsia"/>
                <w:sz w:val="28"/>
                <w:szCs w:val="28"/>
              </w:rPr>
              <w:t>省中医</w:t>
            </w:r>
            <w:r w:rsidR="00A236E9">
              <w:rPr>
                <w:rFonts w:ascii="宋体" w:eastAsia="宋体" w:hAnsi="宋体" w:cs="宋体" w:hint="eastAsia"/>
                <w:sz w:val="28"/>
                <w:szCs w:val="28"/>
              </w:rPr>
              <w:t>药</w:t>
            </w:r>
            <w:bookmarkStart w:id="0" w:name="_GoBack"/>
            <w:bookmarkEnd w:id="0"/>
            <w:r>
              <w:rPr>
                <w:rFonts w:ascii="宋体" w:eastAsia="宋体" w:hAnsi="宋体" w:cs="宋体" w:hint="eastAsia"/>
                <w:sz w:val="28"/>
                <w:szCs w:val="28"/>
              </w:rPr>
              <w:t>科学院第一临床医院</w:t>
            </w:r>
          </w:p>
        </w:tc>
        <w:tc>
          <w:tcPr>
            <w:tcW w:w="1842" w:type="dxa"/>
            <w:vAlign w:val="center"/>
          </w:tcPr>
          <w:p w:rsidR="009A2FA3" w:rsidRDefault="00A12189">
            <w:pPr>
              <w:spacing w:line="0" w:lineRule="atLeast"/>
              <w:jc w:val="center"/>
              <w:rPr>
                <w:rFonts w:ascii="宋体" w:eastAsia="宋体" w:hAnsi="宋体" w:cs="宋体"/>
                <w:sz w:val="28"/>
                <w:szCs w:val="28"/>
              </w:rPr>
            </w:pPr>
            <w:r>
              <w:rPr>
                <w:rFonts w:ascii="宋体" w:eastAsia="宋体" w:hAnsi="宋体" w:cs="宋体" w:hint="eastAsia"/>
                <w:sz w:val="28"/>
                <w:szCs w:val="28"/>
              </w:rPr>
              <w:t>已联通</w:t>
            </w:r>
          </w:p>
        </w:tc>
        <w:tc>
          <w:tcPr>
            <w:tcW w:w="1610" w:type="dxa"/>
            <w:vAlign w:val="center"/>
          </w:tcPr>
          <w:p w:rsidR="009A2FA3" w:rsidRDefault="00A12189">
            <w:pPr>
              <w:spacing w:line="0" w:lineRule="atLeast"/>
              <w:jc w:val="center"/>
              <w:rPr>
                <w:rFonts w:ascii="宋体" w:eastAsia="宋体" w:hAnsi="宋体" w:cs="宋体"/>
                <w:sz w:val="28"/>
                <w:szCs w:val="28"/>
              </w:rPr>
            </w:pPr>
            <w:r>
              <w:rPr>
                <w:rFonts w:ascii="宋体" w:eastAsia="宋体" w:hAnsi="宋体" w:cs="宋体" w:hint="eastAsia"/>
                <w:sz w:val="28"/>
                <w:szCs w:val="28"/>
              </w:rPr>
              <w:t>实现</w:t>
            </w:r>
          </w:p>
        </w:tc>
      </w:tr>
      <w:tr w:rsidR="009A2FA3">
        <w:trPr>
          <w:trHeight w:val="397"/>
        </w:trPr>
        <w:tc>
          <w:tcPr>
            <w:tcW w:w="959" w:type="dxa"/>
            <w:vAlign w:val="center"/>
          </w:tcPr>
          <w:p w:rsidR="009A2FA3" w:rsidRDefault="00A12189">
            <w:pPr>
              <w:spacing w:line="0" w:lineRule="atLeast"/>
              <w:jc w:val="center"/>
              <w:rPr>
                <w:rFonts w:ascii="宋体" w:eastAsia="宋体" w:hAnsi="宋体" w:cs="宋体"/>
                <w:sz w:val="28"/>
                <w:szCs w:val="28"/>
              </w:rPr>
            </w:pPr>
            <w:r>
              <w:rPr>
                <w:rFonts w:ascii="宋体" w:eastAsia="宋体" w:hAnsi="宋体" w:cs="宋体" w:hint="eastAsia"/>
                <w:sz w:val="28"/>
                <w:szCs w:val="28"/>
              </w:rPr>
              <w:t>3</w:t>
            </w:r>
          </w:p>
        </w:tc>
        <w:tc>
          <w:tcPr>
            <w:tcW w:w="4111" w:type="dxa"/>
            <w:vAlign w:val="center"/>
          </w:tcPr>
          <w:p w:rsidR="009A2FA3" w:rsidRDefault="00A12189">
            <w:pPr>
              <w:spacing w:line="0" w:lineRule="atLeast"/>
              <w:jc w:val="left"/>
              <w:rPr>
                <w:rFonts w:ascii="宋体" w:eastAsia="宋体" w:hAnsi="宋体" w:cs="宋体"/>
                <w:sz w:val="28"/>
                <w:szCs w:val="28"/>
              </w:rPr>
            </w:pPr>
            <w:r>
              <w:rPr>
                <w:rFonts w:ascii="宋体" w:eastAsia="宋体" w:hAnsi="宋体" w:cs="宋体" w:hint="eastAsia"/>
                <w:sz w:val="28"/>
                <w:szCs w:val="28"/>
              </w:rPr>
              <w:t>省妇幼保健院</w:t>
            </w:r>
          </w:p>
        </w:tc>
        <w:tc>
          <w:tcPr>
            <w:tcW w:w="1842" w:type="dxa"/>
            <w:vAlign w:val="center"/>
          </w:tcPr>
          <w:p w:rsidR="009A2FA3" w:rsidRDefault="00A12189">
            <w:pPr>
              <w:spacing w:line="0" w:lineRule="atLeast"/>
              <w:jc w:val="center"/>
              <w:rPr>
                <w:rFonts w:ascii="宋体" w:eastAsia="宋体" w:hAnsi="宋体" w:cs="宋体"/>
                <w:sz w:val="28"/>
                <w:szCs w:val="28"/>
              </w:rPr>
            </w:pPr>
            <w:r>
              <w:rPr>
                <w:rFonts w:ascii="宋体" w:eastAsia="宋体" w:hAnsi="宋体" w:cs="宋体" w:hint="eastAsia"/>
                <w:sz w:val="28"/>
                <w:szCs w:val="28"/>
              </w:rPr>
              <w:t>已联通</w:t>
            </w:r>
          </w:p>
        </w:tc>
        <w:tc>
          <w:tcPr>
            <w:tcW w:w="1610" w:type="dxa"/>
            <w:vAlign w:val="center"/>
          </w:tcPr>
          <w:p w:rsidR="009A2FA3" w:rsidRDefault="00A12189">
            <w:pPr>
              <w:spacing w:line="0" w:lineRule="atLeast"/>
              <w:jc w:val="center"/>
              <w:rPr>
                <w:rFonts w:ascii="宋体" w:eastAsia="宋体" w:hAnsi="宋体" w:cs="宋体"/>
                <w:sz w:val="28"/>
                <w:szCs w:val="28"/>
              </w:rPr>
            </w:pPr>
            <w:r>
              <w:rPr>
                <w:rFonts w:ascii="宋体" w:eastAsia="宋体" w:hAnsi="宋体" w:cs="宋体" w:hint="eastAsia"/>
                <w:sz w:val="28"/>
                <w:szCs w:val="28"/>
              </w:rPr>
              <w:t>实现</w:t>
            </w:r>
          </w:p>
        </w:tc>
      </w:tr>
      <w:tr w:rsidR="009A2FA3">
        <w:trPr>
          <w:trHeight w:val="397"/>
        </w:trPr>
        <w:tc>
          <w:tcPr>
            <w:tcW w:w="959" w:type="dxa"/>
            <w:vAlign w:val="center"/>
          </w:tcPr>
          <w:p w:rsidR="009A2FA3" w:rsidRDefault="00A12189">
            <w:pPr>
              <w:spacing w:line="0" w:lineRule="atLeast"/>
              <w:jc w:val="center"/>
              <w:rPr>
                <w:rFonts w:ascii="宋体" w:eastAsia="宋体" w:hAnsi="宋体" w:cs="宋体"/>
                <w:sz w:val="28"/>
                <w:szCs w:val="28"/>
              </w:rPr>
            </w:pPr>
            <w:r>
              <w:rPr>
                <w:rFonts w:ascii="宋体" w:eastAsia="宋体" w:hAnsi="宋体" w:cs="宋体" w:hint="eastAsia"/>
                <w:sz w:val="28"/>
                <w:szCs w:val="28"/>
              </w:rPr>
              <w:t>4</w:t>
            </w:r>
          </w:p>
        </w:tc>
        <w:tc>
          <w:tcPr>
            <w:tcW w:w="4111" w:type="dxa"/>
            <w:vAlign w:val="center"/>
          </w:tcPr>
          <w:p w:rsidR="009A2FA3" w:rsidRDefault="00A12189">
            <w:pPr>
              <w:spacing w:line="0" w:lineRule="atLeast"/>
              <w:jc w:val="left"/>
              <w:rPr>
                <w:rFonts w:ascii="宋体" w:eastAsia="宋体" w:hAnsi="宋体" w:cs="宋体"/>
                <w:sz w:val="28"/>
                <w:szCs w:val="28"/>
              </w:rPr>
            </w:pPr>
            <w:r>
              <w:rPr>
                <w:rFonts w:ascii="宋体" w:eastAsia="宋体" w:hAnsi="宋体" w:cs="宋体" w:hint="eastAsia"/>
                <w:sz w:val="28"/>
                <w:szCs w:val="28"/>
              </w:rPr>
              <w:t>省脑科医院</w:t>
            </w:r>
          </w:p>
        </w:tc>
        <w:tc>
          <w:tcPr>
            <w:tcW w:w="1842" w:type="dxa"/>
            <w:vAlign w:val="center"/>
          </w:tcPr>
          <w:p w:rsidR="009A2FA3" w:rsidRDefault="00A12189">
            <w:pPr>
              <w:spacing w:line="0" w:lineRule="atLeast"/>
              <w:jc w:val="center"/>
              <w:rPr>
                <w:rFonts w:ascii="宋体" w:eastAsia="宋体" w:hAnsi="宋体" w:cs="宋体"/>
                <w:sz w:val="28"/>
                <w:szCs w:val="28"/>
              </w:rPr>
            </w:pPr>
            <w:r>
              <w:rPr>
                <w:rFonts w:ascii="宋体" w:eastAsia="宋体" w:hAnsi="宋体" w:cs="宋体" w:hint="eastAsia"/>
                <w:sz w:val="28"/>
                <w:szCs w:val="28"/>
              </w:rPr>
              <w:t>已联通</w:t>
            </w:r>
          </w:p>
        </w:tc>
        <w:tc>
          <w:tcPr>
            <w:tcW w:w="1610" w:type="dxa"/>
            <w:vAlign w:val="center"/>
          </w:tcPr>
          <w:p w:rsidR="009A2FA3" w:rsidRDefault="00A12189">
            <w:pPr>
              <w:spacing w:line="0" w:lineRule="atLeast"/>
              <w:jc w:val="center"/>
              <w:rPr>
                <w:rFonts w:ascii="宋体" w:eastAsia="宋体" w:hAnsi="宋体" w:cs="宋体"/>
                <w:sz w:val="28"/>
                <w:szCs w:val="28"/>
              </w:rPr>
            </w:pPr>
            <w:r>
              <w:rPr>
                <w:rFonts w:ascii="宋体" w:eastAsia="宋体" w:hAnsi="宋体" w:cs="宋体" w:hint="eastAsia"/>
                <w:sz w:val="28"/>
                <w:szCs w:val="28"/>
              </w:rPr>
              <w:t>实现</w:t>
            </w:r>
          </w:p>
        </w:tc>
      </w:tr>
      <w:tr w:rsidR="009A2FA3">
        <w:trPr>
          <w:trHeight w:val="397"/>
        </w:trPr>
        <w:tc>
          <w:tcPr>
            <w:tcW w:w="959" w:type="dxa"/>
            <w:vAlign w:val="center"/>
          </w:tcPr>
          <w:p w:rsidR="009A2FA3" w:rsidRDefault="00A12189">
            <w:pPr>
              <w:spacing w:line="0" w:lineRule="atLeast"/>
              <w:jc w:val="center"/>
              <w:rPr>
                <w:rFonts w:ascii="宋体" w:eastAsia="宋体" w:hAnsi="宋体" w:cs="宋体"/>
                <w:sz w:val="28"/>
                <w:szCs w:val="28"/>
              </w:rPr>
            </w:pPr>
            <w:r>
              <w:rPr>
                <w:rFonts w:ascii="宋体" w:eastAsia="宋体" w:hAnsi="宋体" w:cs="宋体" w:hint="eastAsia"/>
                <w:sz w:val="28"/>
                <w:szCs w:val="28"/>
              </w:rPr>
              <w:t>5</w:t>
            </w:r>
          </w:p>
        </w:tc>
        <w:tc>
          <w:tcPr>
            <w:tcW w:w="4111" w:type="dxa"/>
            <w:vAlign w:val="center"/>
          </w:tcPr>
          <w:p w:rsidR="009A2FA3" w:rsidRDefault="00A12189">
            <w:pPr>
              <w:spacing w:line="0" w:lineRule="atLeast"/>
              <w:jc w:val="left"/>
              <w:rPr>
                <w:rFonts w:ascii="宋体" w:eastAsia="宋体" w:hAnsi="宋体" w:cs="宋体"/>
                <w:sz w:val="28"/>
                <w:szCs w:val="28"/>
              </w:rPr>
            </w:pPr>
            <w:r>
              <w:rPr>
                <w:rFonts w:ascii="宋体" w:eastAsia="宋体" w:hAnsi="宋体" w:cs="宋体" w:hint="eastAsia"/>
                <w:sz w:val="28"/>
                <w:szCs w:val="28"/>
              </w:rPr>
              <w:t>省结核病医院</w:t>
            </w:r>
          </w:p>
        </w:tc>
        <w:tc>
          <w:tcPr>
            <w:tcW w:w="1842" w:type="dxa"/>
            <w:vAlign w:val="center"/>
          </w:tcPr>
          <w:p w:rsidR="009A2FA3" w:rsidRDefault="00A12189">
            <w:pPr>
              <w:spacing w:line="0" w:lineRule="atLeast"/>
              <w:jc w:val="center"/>
              <w:rPr>
                <w:rFonts w:ascii="宋体" w:eastAsia="宋体" w:hAnsi="宋体" w:cs="宋体"/>
                <w:sz w:val="28"/>
                <w:szCs w:val="28"/>
              </w:rPr>
            </w:pPr>
            <w:r>
              <w:rPr>
                <w:rFonts w:ascii="宋体" w:eastAsia="宋体" w:hAnsi="宋体" w:cs="宋体" w:hint="eastAsia"/>
                <w:sz w:val="28"/>
                <w:szCs w:val="28"/>
              </w:rPr>
              <w:t>已联通</w:t>
            </w:r>
          </w:p>
        </w:tc>
        <w:tc>
          <w:tcPr>
            <w:tcW w:w="1610" w:type="dxa"/>
            <w:vAlign w:val="center"/>
          </w:tcPr>
          <w:p w:rsidR="009A2FA3" w:rsidRDefault="00A12189">
            <w:pPr>
              <w:spacing w:line="0" w:lineRule="atLeast"/>
              <w:jc w:val="center"/>
              <w:rPr>
                <w:rFonts w:ascii="宋体" w:eastAsia="宋体" w:hAnsi="宋体" w:cs="宋体"/>
                <w:sz w:val="28"/>
                <w:szCs w:val="28"/>
              </w:rPr>
            </w:pPr>
            <w:r>
              <w:rPr>
                <w:rFonts w:ascii="宋体" w:eastAsia="宋体" w:hAnsi="宋体" w:cs="宋体" w:hint="eastAsia"/>
                <w:sz w:val="28"/>
                <w:szCs w:val="28"/>
              </w:rPr>
              <w:t>实现</w:t>
            </w:r>
          </w:p>
        </w:tc>
      </w:tr>
      <w:tr w:rsidR="009A2FA3">
        <w:trPr>
          <w:trHeight w:val="397"/>
        </w:trPr>
        <w:tc>
          <w:tcPr>
            <w:tcW w:w="959" w:type="dxa"/>
            <w:vAlign w:val="center"/>
          </w:tcPr>
          <w:p w:rsidR="009A2FA3" w:rsidRDefault="00A12189">
            <w:pPr>
              <w:spacing w:line="0" w:lineRule="atLeast"/>
              <w:jc w:val="center"/>
              <w:rPr>
                <w:rFonts w:ascii="宋体" w:eastAsia="宋体" w:hAnsi="宋体" w:cs="宋体"/>
                <w:sz w:val="28"/>
                <w:szCs w:val="28"/>
              </w:rPr>
            </w:pPr>
            <w:r>
              <w:rPr>
                <w:rFonts w:ascii="宋体" w:eastAsia="宋体" w:hAnsi="宋体" w:cs="宋体" w:hint="eastAsia"/>
                <w:sz w:val="28"/>
                <w:szCs w:val="28"/>
              </w:rPr>
              <w:t>6</w:t>
            </w:r>
          </w:p>
        </w:tc>
        <w:tc>
          <w:tcPr>
            <w:tcW w:w="4111" w:type="dxa"/>
            <w:vAlign w:val="center"/>
          </w:tcPr>
          <w:p w:rsidR="009A2FA3" w:rsidRDefault="00A12189">
            <w:pPr>
              <w:spacing w:line="0" w:lineRule="atLeast"/>
              <w:jc w:val="left"/>
              <w:rPr>
                <w:rFonts w:ascii="宋体" w:eastAsia="宋体" w:hAnsi="宋体" w:cs="宋体"/>
                <w:sz w:val="28"/>
                <w:szCs w:val="28"/>
              </w:rPr>
            </w:pPr>
            <w:r>
              <w:rPr>
                <w:rFonts w:ascii="宋体" w:eastAsia="宋体" w:hAnsi="宋体" w:cs="宋体" w:hint="eastAsia"/>
                <w:sz w:val="28"/>
                <w:szCs w:val="28"/>
              </w:rPr>
              <w:t>省职业病防治院</w:t>
            </w:r>
          </w:p>
        </w:tc>
        <w:tc>
          <w:tcPr>
            <w:tcW w:w="1842" w:type="dxa"/>
            <w:vAlign w:val="center"/>
          </w:tcPr>
          <w:p w:rsidR="009A2FA3" w:rsidRDefault="00A12189">
            <w:pPr>
              <w:spacing w:line="0" w:lineRule="atLeast"/>
              <w:jc w:val="center"/>
              <w:rPr>
                <w:rFonts w:ascii="宋体" w:eastAsia="宋体" w:hAnsi="宋体" w:cs="宋体"/>
                <w:sz w:val="28"/>
                <w:szCs w:val="28"/>
              </w:rPr>
            </w:pPr>
            <w:r>
              <w:rPr>
                <w:rFonts w:ascii="宋体" w:eastAsia="宋体" w:hAnsi="宋体" w:cs="宋体" w:hint="eastAsia"/>
                <w:sz w:val="28"/>
                <w:szCs w:val="28"/>
              </w:rPr>
              <w:t>已联通</w:t>
            </w:r>
          </w:p>
        </w:tc>
        <w:tc>
          <w:tcPr>
            <w:tcW w:w="1610" w:type="dxa"/>
            <w:vAlign w:val="center"/>
          </w:tcPr>
          <w:p w:rsidR="009A2FA3" w:rsidRDefault="00A12189">
            <w:pPr>
              <w:spacing w:line="0" w:lineRule="atLeast"/>
              <w:jc w:val="center"/>
              <w:rPr>
                <w:rFonts w:ascii="宋体" w:eastAsia="宋体" w:hAnsi="宋体" w:cs="宋体"/>
                <w:sz w:val="28"/>
                <w:szCs w:val="28"/>
              </w:rPr>
            </w:pPr>
            <w:r>
              <w:rPr>
                <w:rFonts w:ascii="宋体" w:eastAsia="宋体" w:hAnsi="宋体" w:cs="宋体" w:hint="eastAsia"/>
                <w:sz w:val="28"/>
                <w:szCs w:val="28"/>
              </w:rPr>
              <w:t>实现</w:t>
            </w:r>
          </w:p>
        </w:tc>
      </w:tr>
      <w:tr w:rsidR="009A2FA3">
        <w:trPr>
          <w:trHeight w:val="397"/>
        </w:trPr>
        <w:tc>
          <w:tcPr>
            <w:tcW w:w="959" w:type="dxa"/>
            <w:vAlign w:val="center"/>
          </w:tcPr>
          <w:p w:rsidR="009A2FA3" w:rsidRDefault="00A12189">
            <w:pPr>
              <w:spacing w:line="0" w:lineRule="atLeast"/>
              <w:jc w:val="center"/>
              <w:rPr>
                <w:rFonts w:ascii="宋体" w:eastAsia="宋体" w:hAnsi="宋体" w:cs="宋体"/>
                <w:sz w:val="28"/>
                <w:szCs w:val="28"/>
              </w:rPr>
            </w:pPr>
            <w:r>
              <w:rPr>
                <w:rFonts w:ascii="宋体" w:eastAsia="宋体" w:hAnsi="宋体" w:cs="宋体" w:hint="eastAsia"/>
                <w:sz w:val="28"/>
                <w:szCs w:val="28"/>
              </w:rPr>
              <w:t>7</w:t>
            </w:r>
          </w:p>
        </w:tc>
        <w:tc>
          <w:tcPr>
            <w:tcW w:w="4111" w:type="dxa"/>
            <w:vAlign w:val="center"/>
          </w:tcPr>
          <w:p w:rsidR="009A2FA3" w:rsidRDefault="00A12189">
            <w:pPr>
              <w:spacing w:line="0" w:lineRule="atLeast"/>
              <w:jc w:val="left"/>
              <w:rPr>
                <w:rFonts w:ascii="宋体" w:eastAsia="宋体" w:hAnsi="宋体" w:cs="宋体"/>
                <w:sz w:val="28"/>
                <w:szCs w:val="28"/>
              </w:rPr>
            </w:pPr>
            <w:r>
              <w:rPr>
                <w:rFonts w:ascii="宋体" w:eastAsia="宋体" w:hAnsi="宋体" w:cs="宋体" w:hint="eastAsia"/>
                <w:sz w:val="28"/>
                <w:szCs w:val="28"/>
              </w:rPr>
              <w:t>省肿瘤医院</w:t>
            </w:r>
          </w:p>
        </w:tc>
        <w:tc>
          <w:tcPr>
            <w:tcW w:w="1842" w:type="dxa"/>
            <w:vAlign w:val="center"/>
          </w:tcPr>
          <w:p w:rsidR="009A2FA3" w:rsidRDefault="00A12189">
            <w:pPr>
              <w:spacing w:line="0" w:lineRule="atLeast"/>
              <w:jc w:val="center"/>
              <w:rPr>
                <w:rFonts w:ascii="宋体" w:eastAsia="宋体" w:hAnsi="宋体" w:cs="宋体"/>
                <w:sz w:val="28"/>
                <w:szCs w:val="28"/>
              </w:rPr>
            </w:pPr>
            <w:r>
              <w:rPr>
                <w:rFonts w:ascii="宋体" w:eastAsia="宋体" w:hAnsi="宋体" w:cs="宋体" w:hint="eastAsia"/>
                <w:sz w:val="28"/>
                <w:szCs w:val="28"/>
              </w:rPr>
              <w:t>已联通</w:t>
            </w:r>
          </w:p>
        </w:tc>
        <w:tc>
          <w:tcPr>
            <w:tcW w:w="1610" w:type="dxa"/>
            <w:vAlign w:val="center"/>
          </w:tcPr>
          <w:p w:rsidR="009A2FA3" w:rsidRDefault="00173F2D">
            <w:pPr>
              <w:spacing w:line="0" w:lineRule="atLeast"/>
              <w:jc w:val="center"/>
              <w:rPr>
                <w:rFonts w:ascii="宋体" w:eastAsia="宋体" w:hAnsi="宋体" w:cs="宋体"/>
                <w:color w:val="595959" w:themeColor="text1" w:themeTint="A6"/>
                <w:sz w:val="28"/>
                <w:szCs w:val="28"/>
              </w:rPr>
            </w:pPr>
            <w:r>
              <w:rPr>
                <w:rFonts w:ascii="宋体" w:eastAsia="宋体" w:hAnsi="宋体" w:cs="宋体" w:hint="eastAsia"/>
                <w:sz w:val="28"/>
                <w:szCs w:val="28"/>
              </w:rPr>
              <w:t>实现</w:t>
            </w:r>
          </w:p>
        </w:tc>
      </w:tr>
      <w:tr w:rsidR="009A2FA3">
        <w:trPr>
          <w:trHeight w:val="397"/>
        </w:trPr>
        <w:tc>
          <w:tcPr>
            <w:tcW w:w="959" w:type="dxa"/>
            <w:vAlign w:val="center"/>
          </w:tcPr>
          <w:p w:rsidR="009A2FA3" w:rsidRDefault="00A12189">
            <w:pPr>
              <w:spacing w:line="0" w:lineRule="atLeast"/>
              <w:jc w:val="center"/>
              <w:rPr>
                <w:rFonts w:ascii="宋体" w:eastAsia="宋体" w:hAnsi="宋体" w:cs="宋体"/>
                <w:sz w:val="28"/>
                <w:szCs w:val="28"/>
              </w:rPr>
            </w:pPr>
            <w:r>
              <w:rPr>
                <w:rFonts w:ascii="宋体" w:eastAsia="宋体" w:hAnsi="宋体" w:cs="宋体" w:hint="eastAsia"/>
                <w:sz w:val="28"/>
                <w:szCs w:val="28"/>
              </w:rPr>
              <w:t>8</w:t>
            </w:r>
          </w:p>
        </w:tc>
        <w:tc>
          <w:tcPr>
            <w:tcW w:w="4111" w:type="dxa"/>
            <w:vAlign w:val="center"/>
          </w:tcPr>
          <w:p w:rsidR="009A2FA3" w:rsidRDefault="00A12189">
            <w:pPr>
              <w:spacing w:line="0" w:lineRule="atLeast"/>
              <w:jc w:val="left"/>
              <w:rPr>
                <w:rFonts w:ascii="宋体" w:eastAsia="宋体" w:hAnsi="宋体" w:cs="宋体"/>
                <w:sz w:val="28"/>
                <w:szCs w:val="28"/>
              </w:rPr>
            </w:pPr>
            <w:r>
              <w:rPr>
                <w:rFonts w:ascii="宋体" w:eastAsia="宋体" w:hAnsi="宋体" w:cs="宋体" w:hint="eastAsia"/>
                <w:sz w:val="28"/>
                <w:szCs w:val="28"/>
              </w:rPr>
              <w:t>省前卫医院</w:t>
            </w:r>
          </w:p>
        </w:tc>
        <w:tc>
          <w:tcPr>
            <w:tcW w:w="1842" w:type="dxa"/>
            <w:vAlign w:val="center"/>
          </w:tcPr>
          <w:p w:rsidR="009A2FA3" w:rsidRDefault="00A12189">
            <w:pPr>
              <w:spacing w:line="0" w:lineRule="atLeast"/>
              <w:jc w:val="center"/>
              <w:rPr>
                <w:rFonts w:ascii="宋体" w:eastAsia="宋体" w:hAnsi="宋体" w:cs="宋体"/>
                <w:sz w:val="28"/>
                <w:szCs w:val="28"/>
              </w:rPr>
            </w:pPr>
            <w:r>
              <w:rPr>
                <w:rFonts w:ascii="宋体" w:eastAsia="宋体" w:hAnsi="宋体" w:cs="宋体" w:hint="eastAsia"/>
                <w:sz w:val="28"/>
                <w:szCs w:val="28"/>
              </w:rPr>
              <w:t>已联通</w:t>
            </w:r>
          </w:p>
        </w:tc>
        <w:tc>
          <w:tcPr>
            <w:tcW w:w="1610" w:type="dxa"/>
            <w:vAlign w:val="center"/>
          </w:tcPr>
          <w:p w:rsidR="009A2FA3" w:rsidRDefault="00173F2D">
            <w:pPr>
              <w:spacing w:line="0" w:lineRule="atLeast"/>
              <w:jc w:val="center"/>
              <w:rPr>
                <w:rFonts w:ascii="宋体" w:eastAsia="宋体" w:hAnsi="宋体" w:cs="宋体"/>
                <w:color w:val="595959" w:themeColor="text1" w:themeTint="A6"/>
                <w:sz w:val="28"/>
                <w:szCs w:val="28"/>
              </w:rPr>
            </w:pPr>
            <w:r>
              <w:rPr>
                <w:rFonts w:ascii="宋体" w:eastAsia="宋体" w:hAnsi="宋体" w:cs="宋体" w:hint="eastAsia"/>
                <w:sz w:val="28"/>
                <w:szCs w:val="28"/>
              </w:rPr>
              <w:t>实现</w:t>
            </w:r>
          </w:p>
        </w:tc>
      </w:tr>
      <w:tr w:rsidR="00CA37E8">
        <w:trPr>
          <w:trHeight w:val="397"/>
        </w:trPr>
        <w:tc>
          <w:tcPr>
            <w:tcW w:w="959" w:type="dxa"/>
            <w:vAlign w:val="center"/>
          </w:tcPr>
          <w:p w:rsidR="00CA37E8" w:rsidRDefault="00CA37E8">
            <w:pPr>
              <w:spacing w:line="0" w:lineRule="atLeast"/>
              <w:jc w:val="center"/>
              <w:rPr>
                <w:rFonts w:ascii="宋体" w:eastAsia="宋体" w:hAnsi="宋体" w:cs="宋体"/>
                <w:sz w:val="28"/>
                <w:szCs w:val="28"/>
              </w:rPr>
            </w:pPr>
            <w:r>
              <w:rPr>
                <w:rFonts w:ascii="宋体" w:eastAsia="宋体" w:hAnsi="宋体" w:cs="宋体" w:hint="eastAsia"/>
                <w:sz w:val="28"/>
                <w:szCs w:val="28"/>
              </w:rPr>
              <w:t>9</w:t>
            </w:r>
          </w:p>
        </w:tc>
        <w:tc>
          <w:tcPr>
            <w:tcW w:w="4111" w:type="dxa"/>
            <w:vAlign w:val="center"/>
          </w:tcPr>
          <w:p w:rsidR="00CA37E8" w:rsidRDefault="00CA37E8">
            <w:pPr>
              <w:spacing w:line="0" w:lineRule="atLeast"/>
              <w:jc w:val="left"/>
              <w:rPr>
                <w:rFonts w:ascii="宋体" w:eastAsia="宋体" w:hAnsi="宋体" w:cs="宋体"/>
                <w:sz w:val="28"/>
                <w:szCs w:val="28"/>
              </w:rPr>
            </w:pPr>
            <w:r>
              <w:rPr>
                <w:rFonts w:ascii="宋体" w:eastAsia="宋体" w:hAnsi="宋体" w:cs="宋体" w:hint="eastAsia"/>
                <w:sz w:val="28"/>
                <w:szCs w:val="28"/>
              </w:rPr>
              <w:t>吉林</w:t>
            </w:r>
            <w:r w:rsidR="00173F2D">
              <w:rPr>
                <w:rFonts w:ascii="宋体" w:eastAsia="宋体" w:hAnsi="宋体" w:cs="宋体" w:hint="eastAsia"/>
                <w:sz w:val="28"/>
                <w:szCs w:val="28"/>
              </w:rPr>
              <w:t>大学</w:t>
            </w:r>
            <w:r>
              <w:rPr>
                <w:rFonts w:ascii="宋体" w:eastAsia="宋体" w:hAnsi="宋体" w:cs="宋体" w:hint="eastAsia"/>
                <w:sz w:val="28"/>
                <w:szCs w:val="28"/>
              </w:rPr>
              <w:t>中日联谊医院</w:t>
            </w:r>
          </w:p>
        </w:tc>
        <w:tc>
          <w:tcPr>
            <w:tcW w:w="1842" w:type="dxa"/>
            <w:vAlign w:val="center"/>
          </w:tcPr>
          <w:p w:rsidR="00CA37E8" w:rsidRDefault="00173F2D">
            <w:pPr>
              <w:spacing w:line="0" w:lineRule="atLeast"/>
              <w:jc w:val="center"/>
              <w:rPr>
                <w:rFonts w:ascii="宋体" w:eastAsia="宋体" w:hAnsi="宋体" w:cs="宋体"/>
                <w:sz w:val="28"/>
                <w:szCs w:val="28"/>
              </w:rPr>
            </w:pPr>
            <w:r>
              <w:rPr>
                <w:rFonts w:ascii="宋体" w:eastAsia="宋体" w:hAnsi="宋体" w:cs="宋体" w:hint="eastAsia"/>
                <w:sz w:val="28"/>
                <w:szCs w:val="28"/>
              </w:rPr>
              <w:t>已联通</w:t>
            </w:r>
          </w:p>
        </w:tc>
        <w:tc>
          <w:tcPr>
            <w:tcW w:w="1610" w:type="dxa"/>
            <w:vAlign w:val="center"/>
          </w:tcPr>
          <w:p w:rsidR="00CA37E8" w:rsidRDefault="00173F2D">
            <w:pPr>
              <w:spacing w:line="0" w:lineRule="atLeast"/>
              <w:jc w:val="center"/>
              <w:rPr>
                <w:rFonts w:ascii="宋体" w:eastAsia="宋体" w:hAnsi="宋体" w:cs="宋体"/>
                <w:color w:val="595959" w:themeColor="text1" w:themeTint="A6"/>
                <w:sz w:val="28"/>
                <w:szCs w:val="28"/>
              </w:rPr>
            </w:pPr>
            <w:r>
              <w:rPr>
                <w:rFonts w:ascii="宋体" w:eastAsia="宋体" w:hAnsi="宋体" w:cs="宋体" w:hint="eastAsia"/>
                <w:sz w:val="28"/>
                <w:szCs w:val="28"/>
              </w:rPr>
              <w:t>实现</w:t>
            </w:r>
          </w:p>
        </w:tc>
      </w:tr>
      <w:tr w:rsidR="00CA37E8">
        <w:trPr>
          <w:trHeight w:val="397"/>
        </w:trPr>
        <w:tc>
          <w:tcPr>
            <w:tcW w:w="959" w:type="dxa"/>
            <w:vAlign w:val="center"/>
          </w:tcPr>
          <w:p w:rsidR="00CA37E8" w:rsidRDefault="00CA37E8">
            <w:pPr>
              <w:spacing w:line="0" w:lineRule="atLeast"/>
              <w:jc w:val="center"/>
              <w:rPr>
                <w:rFonts w:ascii="宋体" w:eastAsia="宋体" w:hAnsi="宋体" w:cs="宋体"/>
                <w:sz w:val="28"/>
                <w:szCs w:val="28"/>
              </w:rPr>
            </w:pPr>
            <w:r>
              <w:rPr>
                <w:rFonts w:ascii="宋体" w:eastAsia="宋体" w:hAnsi="宋体" w:cs="宋体" w:hint="eastAsia"/>
                <w:sz w:val="28"/>
                <w:szCs w:val="28"/>
              </w:rPr>
              <w:t>10</w:t>
            </w:r>
          </w:p>
        </w:tc>
        <w:tc>
          <w:tcPr>
            <w:tcW w:w="4111" w:type="dxa"/>
            <w:vAlign w:val="center"/>
          </w:tcPr>
          <w:p w:rsidR="00CA37E8" w:rsidRDefault="00CA37E8">
            <w:pPr>
              <w:spacing w:line="0" w:lineRule="atLeast"/>
              <w:jc w:val="left"/>
              <w:rPr>
                <w:rFonts w:ascii="宋体" w:eastAsia="宋体" w:hAnsi="宋体" w:cs="宋体"/>
                <w:sz w:val="28"/>
                <w:szCs w:val="28"/>
              </w:rPr>
            </w:pPr>
            <w:r>
              <w:rPr>
                <w:rFonts w:ascii="宋体" w:eastAsia="宋体" w:hAnsi="宋体" w:cs="宋体" w:hint="eastAsia"/>
                <w:sz w:val="28"/>
                <w:szCs w:val="28"/>
              </w:rPr>
              <w:t>吉</w:t>
            </w:r>
            <w:r w:rsidR="00173F2D">
              <w:rPr>
                <w:rFonts w:ascii="宋体" w:eastAsia="宋体" w:hAnsi="宋体" w:cs="宋体" w:hint="eastAsia"/>
                <w:sz w:val="28"/>
                <w:szCs w:val="28"/>
              </w:rPr>
              <w:t>林</w:t>
            </w:r>
            <w:r>
              <w:rPr>
                <w:rFonts w:ascii="宋体" w:eastAsia="宋体" w:hAnsi="宋体" w:cs="宋体" w:hint="eastAsia"/>
                <w:sz w:val="28"/>
                <w:szCs w:val="28"/>
              </w:rPr>
              <w:t>大</w:t>
            </w:r>
            <w:r w:rsidR="00173F2D">
              <w:rPr>
                <w:rFonts w:ascii="宋体" w:eastAsia="宋体" w:hAnsi="宋体" w:cs="宋体" w:hint="eastAsia"/>
                <w:sz w:val="28"/>
                <w:szCs w:val="28"/>
              </w:rPr>
              <w:t>学</w:t>
            </w:r>
            <w:r>
              <w:rPr>
                <w:rFonts w:ascii="宋体" w:eastAsia="宋体" w:hAnsi="宋体" w:cs="宋体" w:hint="eastAsia"/>
                <w:sz w:val="28"/>
                <w:szCs w:val="28"/>
              </w:rPr>
              <w:t>口腔医院</w:t>
            </w:r>
          </w:p>
        </w:tc>
        <w:tc>
          <w:tcPr>
            <w:tcW w:w="1842" w:type="dxa"/>
            <w:vAlign w:val="center"/>
          </w:tcPr>
          <w:p w:rsidR="00CA37E8" w:rsidRDefault="00173F2D">
            <w:pPr>
              <w:spacing w:line="0" w:lineRule="atLeast"/>
              <w:jc w:val="center"/>
              <w:rPr>
                <w:rFonts w:ascii="宋体" w:eastAsia="宋体" w:hAnsi="宋体" w:cs="宋体"/>
                <w:sz w:val="28"/>
                <w:szCs w:val="28"/>
              </w:rPr>
            </w:pPr>
            <w:r>
              <w:rPr>
                <w:rFonts w:ascii="宋体" w:eastAsia="宋体" w:hAnsi="宋体" w:cs="宋体" w:hint="eastAsia"/>
                <w:sz w:val="28"/>
                <w:szCs w:val="28"/>
              </w:rPr>
              <w:t>已联通</w:t>
            </w:r>
          </w:p>
        </w:tc>
        <w:tc>
          <w:tcPr>
            <w:tcW w:w="1610" w:type="dxa"/>
            <w:vAlign w:val="center"/>
          </w:tcPr>
          <w:p w:rsidR="00CA37E8" w:rsidRDefault="00173F2D">
            <w:pPr>
              <w:spacing w:line="0" w:lineRule="atLeast"/>
              <w:jc w:val="center"/>
              <w:rPr>
                <w:rFonts w:ascii="宋体" w:eastAsia="宋体" w:hAnsi="宋体" w:cs="宋体"/>
                <w:color w:val="595959" w:themeColor="text1" w:themeTint="A6"/>
                <w:sz w:val="28"/>
                <w:szCs w:val="28"/>
              </w:rPr>
            </w:pPr>
            <w:r>
              <w:rPr>
                <w:rFonts w:ascii="宋体" w:eastAsia="宋体" w:hAnsi="宋体" w:cs="宋体" w:hint="eastAsia"/>
                <w:color w:val="595959" w:themeColor="text1" w:themeTint="A6"/>
                <w:sz w:val="28"/>
                <w:szCs w:val="28"/>
              </w:rPr>
              <w:t>待上传</w:t>
            </w:r>
          </w:p>
        </w:tc>
      </w:tr>
    </w:tbl>
    <w:p w:rsidR="00EB136F" w:rsidRDefault="00EB136F" w:rsidP="00EB136F">
      <w:pPr>
        <w:spacing w:line="0" w:lineRule="atLeast"/>
        <w:rPr>
          <w:rFonts w:ascii="仿宋" w:eastAsia="仿宋" w:hAnsi="仿宋"/>
        </w:rPr>
      </w:pPr>
    </w:p>
    <w:p w:rsidR="00EB136F" w:rsidRDefault="00EB136F" w:rsidP="00EB136F">
      <w:pPr>
        <w:spacing w:line="0" w:lineRule="atLeast"/>
        <w:rPr>
          <w:rFonts w:ascii="仿宋" w:eastAsia="仿宋" w:hAnsi="仿宋"/>
        </w:rPr>
      </w:pPr>
    </w:p>
    <w:p w:rsidR="00EB136F" w:rsidRDefault="00EB136F" w:rsidP="00EB136F">
      <w:pPr>
        <w:spacing w:line="0" w:lineRule="atLeast"/>
        <w:rPr>
          <w:rFonts w:ascii="仿宋" w:eastAsia="仿宋" w:hAnsi="仿宋"/>
        </w:rPr>
      </w:pPr>
    </w:p>
    <w:p w:rsidR="00EB136F" w:rsidRDefault="00EB136F" w:rsidP="00EB136F">
      <w:pPr>
        <w:spacing w:line="0" w:lineRule="atLeast"/>
        <w:rPr>
          <w:rFonts w:ascii="仿宋" w:eastAsia="仿宋" w:hAnsi="仿宋"/>
        </w:rPr>
      </w:pPr>
    </w:p>
    <w:p w:rsidR="00EB136F" w:rsidRDefault="00EB136F" w:rsidP="00EB136F">
      <w:pPr>
        <w:spacing w:line="0" w:lineRule="atLeast"/>
        <w:rPr>
          <w:rFonts w:ascii="仿宋" w:eastAsia="仿宋" w:hAnsi="仿宋"/>
        </w:rPr>
      </w:pPr>
    </w:p>
    <w:p w:rsidR="009A2FA3" w:rsidRDefault="00A12189">
      <w:pPr>
        <w:spacing w:line="440" w:lineRule="exact"/>
        <w:rPr>
          <w:sz w:val="28"/>
        </w:rPr>
      </w:pPr>
      <w:r>
        <w:rPr>
          <w:rFonts w:ascii="方正准圆_GBK" w:eastAsia="方正准圆_GBK" w:hAnsi="方正准圆_GBK" w:cs="方正准圆_GBK" w:hint="eastAsia"/>
          <w:color w:val="404040" w:themeColor="text1" w:themeTint="BF"/>
          <w:sz w:val="28"/>
        </w:rPr>
        <w:t>吉林省卫生健康信息中心电子政务科</w:t>
      </w:r>
      <w:r>
        <w:rPr>
          <w:rFonts w:hint="eastAsia"/>
          <w:color w:val="404040" w:themeColor="text1" w:themeTint="BF"/>
          <w:sz w:val="28"/>
        </w:rPr>
        <w:t xml:space="preserve">   </w:t>
      </w:r>
      <w:r>
        <w:rPr>
          <w:rFonts w:ascii="楷体" w:eastAsia="楷体" w:hAnsi="楷体" w:cs="楷体" w:hint="eastAsia"/>
          <w:sz w:val="28"/>
          <w:szCs w:val="28"/>
        </w:rPr>
        <w:t>投稿邮箱</w:t>
      </w:r>
      <w:r>
        <w:rPr>
          <w:rFonts w:hint="eastAsia"/>
          <w:sz w:val="28"/>
          <w:szCs w:val="28"/>
        </w:rPr>
        <w:t>：</w:t>
      </w:r>
      <w:r>
        <w:rPr>
          <w:rFonts w:hint="eastAsia"/>
          <w:sz w:val="28"/>
          <w:szCs w:val="28"/>
        </w:rPr>
        <w:t>jlwsjkxx@126.com</w:t>
      </w:r>
    </w:p>
    <w:p w:rsidR="009A2FA3" w:rsidRDefault="00A12189">
      <w:pPr>
        <w:spacing w:before="100"/>
        <w:rPr>
          <w:rFonts w:ascii="楷体" w:eastAsia="楷体" w:hAnsi="楷体"/>
          <w:sz w:val="28"/>
        </w:rPr>
      </w:pPr>
      <w:r>
        <w:rPr>
          <w:rFonts w:ascii="黑体" w:eastAsia="黑体" w:hAnsi="黑体" w:hint="eastAsia"/>
          <w:noProof/>
          <w:color w:val="FF0000"/>
          <w:sz w:val="40"/>
        </w:rPr>
        <mc:AlternateContent>
          <mc:Choice Requires="wps">
            <w:drawing>
              <wp:anchor distT="0" distB="0" distL="114300" distR="114300" simplePos="0" relativeHeight="251661312" behindDoc="0" locked="0" layoutInCell="1" allowOverlap="1">
                <wp:simplePos x="0" y="0"/>
                <wp:positionH relativeFrom="column">
                  <wp:posOffset>-15875</wp:posOffset>
                </wp:positionH>
                <wp:positionV relativeFrom="paragraph">
                  <wp:posOffset>60325</wp:posOffset>
                </wp:positionV>
                <wp:extent cx="5291455" cy="0"/>
                <wp:effectExtent l="0" t="0" r="23495" b="19050"/>
                <wp:wrapNone/>
                <wp:docPr id="1" name="直接连接符 1"/>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1.25pt;margin-top:4.75pt;height:0pt;width:416.65pt;z-index:251661312;mso-width-relative:page;mso-height-relative:page;" filled="f" stroked="t" coordsize="21600,21600" o:gfxdata="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LL3vFzWAAAABgEAAA8AAAAAAAAAAQAgAAAA&#10;IgAAAGRycy9kb3ducmV2LnhtbFBLAQIUABQAAAAIAIdO4kBYkk7h1AEAAIUDAAAOAAAAAAAAAAEA&#10;IAAAACUBAABkcnMvZTJvRG9jLnhtbFBLBQYAAAAABgAGAFkBAABrBQAAAAA=&#10;">
                <v:fill on="f" focussize="0,0"/>
                <v:stroke color="#808080 [1629]" joinstyle="round"/>
                <v:imagedata o:title=""/>
                <o:lock v:ext="edit" aspectratio="f"/>
              </v:line>
            </w:pict>
          </mc:Fallback>
        </mc:AlternateContent>
      </w:r>
      <w:r>
        <w:rPr>
          <w:rFonts w:ascii="黑体" w:eastAsia="黑体" w:hAnsi="黑体" w:hint="eastAsia"/>
          <w:noProof/>
          <w:color w:val="FF0000"/>
          <w:sz w:val="28"/>
        </w:rPr>
        <mc:AlternateContent>
          <mc:Choice Requires="wps">
            <w:drawing>
              <wp:anchor distT="0" distB="0" distL="114300" distR="114300" simplePos="0" relativeHeight="251663360" behindDoc="0" locked="0" layoutInCell="1" allowOverlap="1">
                <wp:simplePos x="0" y="0"/>
                <wp:positionH relativeFrom="column">
                  <wp:posOffset>5715</wp:posOffset>
                </wp:positionH>
                <wp:positionV relativeFrom="paragraph">
                  <wp:posOffset>482600</wp:posOffset>
                </wp:positionV>
                <wp:extent cx="5291455" cy="0"/>
                <wp:effectExtent l="0" t="0" r="23495" b="19050"/>
                <wp:wrapNone/>
                <wp:docPr id="2" name="直接连接符 2"/>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45pt;margin-top:38pt;height:0pt;width:416.65pt;z-index:251663360;mso-width-relative:page;mso-height-relative:page;" filled="f" stroked="t" coordsize="21600,21600" o:gfxdata="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E0PYcjWAAAABgEAAA8AAAAAAAAAAQAgAAAA&#10;IgAAAGRycy9kb3ducmV2LnhtbFBLAQIUABQAAAAIAIdO4kBjdmCo1AEAAIUDAAAOAAAAAAAAAAEA&#10;IAAAACUBAABkcnMvZTJvRG9jLnhtbFBLBQYAAAAABgAGAFkBAABrBQAAAAA=&#10;">
                <v:fill on="f" focussize="0,0"/>
                <v:stroke color="#808080 [1629]" joinstyle="round"/>
                <v:imagedata o:title=""/>
                <o:lock v:ext="edit" aspectratio="f"/>
              </v:line>
            </w:pict>
          </mc:Fallback>
        </mc:AlternateContent>
      </w:r>
      <w:r>
        <w:rPr>
          <w:rFonts w:ascii="仿宋" w:eastAsia="仿宋" w:hAnsi="仿宋" w:hint="eastAsia"/>
          <w:sz w:val="28"/>
        </w:rPr>
        <w:t>签发</w:t>
      </w:r>
      <w:r>
        <w:rPr>
          <w:rFonts w:ascii="楷体" w:eastAsia="楷体" w:hAnsi="楷体" w:hint="eastAsia"/>
          <w:sz w:val="28"/>
        </w:rPr>
        <w:t xml:space="preserve">:赵颖春                                    </w:t>
      </w:r>
      <w:r>
        <w:rPr>
          <w:rFonts w:ascii="仿宋" w:eastAsia="仿宋" w:hAnsi="仿宋" w:hint="eastAsia"/>
          <w:sz w:val="28"/>
        </w:rPr>
        <w:t>编辑</w:t>
      </w:r>
      <w:r>
        <w:rPr>
          <w:rFonts w:ascii="楷体" w:eastAsia="楷体" w:hAnsi="楷体" w:hint="eastAsia"/>
          <w:sz w:val="28"/>
        </w:rPr>
        <w:t>: 王秋月</w:t>
      </w:r>
    </w:p>
    <w:sectPr w:rsidR="009A2FA3">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5D01" w:rsidRDefault="00A12189">
      <w:r>
        <w:separator/>
      </w:r>
    </w:p>
  </w:endnote>
  <w:endnote w:type="continuationSeparator" w:id="0">
    <w:p w:rsidR="00B65D01" w:rsidRDefault="00A12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新宋体">
    <w:panose1 w:val="02010609030101010101"/>
    <w:charset w:val="86"/>
    <w:family w:val="modern"/>
    <w:pitch w:val="fixed"/>
    <w:sig w:usb0="00000003" w:usb1="288F0000" w:usb2="00000016" w:usb3="00000000" w:csb0="00040001" w:csb1="00000000"/>
  </w:font>
  <w:font w:name="方正小标宋简体">
    <w:altName w:val="黑体"/>
    <w:panose1 w:val="03000509000000000000"/>
    <w:charset w:val="86"/>
    <w:family w:val="script"/>
    <w:pitch w:val="fixed"/>
    <w:sig w:usb0="00000001" w:usb1="080E0000" w:usb2="00000010" w:usb3="00000000" w:csb0="00040000" w:csb1="00000000"/>
  </w:font>
  <w:font w:name="方正小标宋_GBK">
    <w:altName w:val="微软雅黑"/>
    <w:charset w:val="86"/>
    <w:family w:val="auto"/>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方正准圆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4869355"/>
    </w:sdtPr>
    <w:sdtEndPr/>
    <w:sdtContent>
      <w:sdt>
        <w:sdtPr>
          <w:id w:val="-1669238322"/>
        </w:sdtPr>
        <w:sdtEndPr/>
        <w:sdtContent>
          <w:p w:rsidR="009A2FA3" w:rsidRDefault="00A12189">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9579FA">
              <w:rPr>
                <w:b/>
                <w:bCs/>
                <w:noProof/>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9579FA">
              <w:rPr>
                <w:b/>
                <w:bCs/>
                <w:noProof/>
              </w:rPr>
              <w:t>3</w:t>
            </w:r>
            <w:r>
              <w:rPr>
                <w:b/>
                <w:bCs/>
                <w:sz w:val="24"/>
                <w:szCs w:val="24"/>
              </w:rPr>
              <w:fldChar w:fldCharType="end"/>
            </w:r>
          </w:p>
        </w:sdtContent>
      </w:sdt>
    </w:sdtContent>
  </w:sdt>
  <w:p w:rsidR="009A2FA3" w:rsidRDefault="009A2FA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5D01" w:rsidRDefault="00A12189">
      <w:r>
        <w:separator/>
      </w:r>
    </w:p>
  </w:footnote>
  <w:footnote w:type="continuationSeparator" w:id="0">
    <w:p w:rsidR="00B65D01" w:rsidRDefault="00A121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3"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0F7"/>
    <w:rsid w:val="00020EF7"/>
    <w:rsid w:val="00024421"/>
    <w:rsid w:val="0010088F"/>
    <w:rsid w:val="00161C2B"/>
    <w:rsid w:val="00173F2D"/>
    <w:rsid w:val="00183526"/>
    <w:rsid w:val="00202C4A"/>
    <w:rsid w:val="002120DF"/>
    <w:rsid w:val="00220E2A"/>
    <w:rsid w:val="00230A23"/>
    <w:rsid w:val="00235D52"/>
    <w:rsid w:val="0025135C"/>
    <w:rsid w:val="0026023C"/>
    <w:rsid w:val="00293959"/>
    <w:rsid w:val="002A649A"/>
    <w:rsid w:val="002C12B6"/>
    <w:rsid w:val="003316E7"/>
    <w:rsid w:val="00337AAD"/>
    <w:rsid w:val="00341AF0"/>
    <w:rsid w:val="003C11E2"/>
    <w:rsid w:val="003C4DCF"/>
    <w:rsid w:val="003F073E"/>
    <w:rsid w:val="003F5665"/>
    <w:rsid w:val="00416387"/>
    <w:rsid w:val="00421FBC"/>
    <w:rsid w:val="00444467"/>
    <w:rsid w:val="00486CA7"/>
    <w:rsid w:val="004D2F6F"/>
    <w:rsid w:val="0051244F"/>
    <w:rsid w:val="005440FA"/>
    <w:rsid w:val="005732A5"/>
    <w:rsid w:val="00584FBE"/>
    <w:rsid w:val="0059440B"/>
    <w:rsid w:val="00597B7D"/>
    <w:rsid w:val="005B163C"/>
    <w:rsid w:val="005B1890"/>
    <w:rsid w:val="005B2791"/>
    <w:rsid w:val="005C4569"/>
    <w:rsid w:val="005F5516"/>
    <w:rsid w:val="006044B1"/>
    <w:rsid w:val="00611226"/>
    <w:rsid w:val="00641919"/>
    <w:rsid w:val="00664FE3"/>
    <w:rsid w:val="00681044"/>
    <w:rsid w:val="00686618"/>
    <w:rsid w:val="00687CD2"/>
    <w:rsid w:val="006A1262"/>
    <w:rsid w:val="006D57F3"/>
    <w:rsid w:val="006E29A6"/>
    <w:rsid w:val="0070280E"/>
    <w:rsid w:val="0070693A"/>
    <w:rsid w:val="00711E7A"/>
    <w:rsid w:val="007204F4"/>
    <w:rsid w:val="00735C20"/>
    <w:rsid w:val="00743A0B"/>
    <w:rsid w:val="007E2CE9"/>
    <w:rsid w:val="007F59CD"/>
    <w:rsid w:val="00826FF0"/>
    <w:rsid w:val="008327D7"/>
    <w:rsid w:val="00842E10"/>
    <w:rsid w:val="0084322D"/>
    <w:rsid w:val="00843744"/>
    <w:rsid w:val="008618B8"/>
    <w:rsid w:val="00896D46"/>
    <w:rsid w:val="008B624B"/>
    <w:rsid w:val="008D12DE"/>
    <w:rsid w:val="009000CB"/>
    <w:rsid w:val="0095520B"/>
    <w:rsid w:val="009579FA"/>
    <w:rsid w:val="009A2FA3"/>
    <w:rsid w:val="009C4A30"/>
    <w:rsid w:val="009D48CD"/>
    <w:rsid w:val="009E547A"/>
    <w:rsid w:val="00A12189"/>
    <w:rsid w:val="00A236E9"/>
    <w:rsid w:val="00A7029C"/>
    <w:rsid w:val="00AB3CBE"/>
    <w:rsid w:val="00AE6646"/>
    <w:rsid w:val="00AF37A7"/>
    <w:rsid w:val="00B13190"/>
    <w:rsid w:val="00B13888"/>
    <w:rsid w:val="00B54E5E"/>
    <w:rsid w:val="00B65D01"/>
    <w:rsid w:val="00B75098"/>
    <w:rsid w:val="00B91EA1"/>
    <w:rsid w:val="00BC4585"/>
    <w:rsid w:val="00BD0BBD"/>
    <w:rsid w:val="00BD2BDB"/>
    <w:rsid w:val="00C40272"/>
    <w:rsid w:val="00C47DB3"/>
    <w:rsid w:val="00CA37E8"/>
    <w:rsid w:val="00CC5C0C"/>
    <w:rsid w:val="00CD70F7"/>
    <w:rsid w:val="00D135FF"/>
    <w:rsid w:val="00D666F9"/>
    <w:rsid w:val="00D74438"/>
    <w:rsid w:val="00DA1B12"/>
    <w:rsid w:val="00DB2A06"/>
    <w:rsid w:val="00DC45E5"/>
    <w:rsid w:val="00DF2170"/>
    <w:rsid w:val="00E00C71"/>
    <w:rsid w:val="00E01440"/>
    <w:rsid w:val="00E160D8"/>
    <w:rsid w:val="00E236C3"/>
    <w:rsid w:val="00E4337E"/>
    <w:rsid w:val="00E576B5"/>
    <w:rsid w:val="00E60100"/>
    <w:rsid w:val="00E82E62"/>
    <w:rsid w:val="00E876B1"/>
    <w:rsid w:val="00EB136F"/>
    <w:rsid w:val="00EC5360"/>
    <w:rsid w:val="00ED114D"/>
    <w:rsid w:val="00EE454A"/>
    <w:rsid w:val="00F35456"/>
    <w:rsid w:val="00F544E0"/>
    <w:rsid w:val="00F7047D"/>
    <w:rsid w:val="00F81B35"/>
    <w:rsid w:val="00FB211B"/>
    <w:rsid w:val="00FF5380"/>
    <w:rsid w:val="0235347C"/>
    <w:rsid w:val="10984FBD"/>
    <w:rsid w:val="122E2EB4"/>
    <w:rsid w:val="15720187"/>
    <w:rsid w:val="1EDB54D3"/>
    <w:rsid w:val="27E552AA"/>
    <w:rsid w:val="2A2B47AB"/>
    <w:rsid w:val="32F866D4"/>
    <w:rsid w:val="32F95EB8"/>
    <w:rsid w:val="33F8458B"/>
    <w:rsid w:val="36223773"/>
    <w:rsid w:val="3682648E"/>
    <w:rsid w:val="3DF24A8E"/>
    <w:rsid w:val="3E7D6DC0"/>
    <w:rsid w:val="41A21C8C"/>
    <w:rsid w:val="45B02A6C"/>
    <w:rsid w:val="47435DC4"/>
    <w:rsid w:val="48486A7E"/>
    <w:rsid w:val="487F6D3B"/>
    <w:rsid w:val="4DE034AA"/>
    <w:rsid w:val="55244971"/>
    <w:rsid w:val="59FC1D84"/>
    <w:rsid w:val="5A2A032C"/>
    <w:rsid w:val="5C0C009D"/>
    <w:rsid w:val="5C471909"/>
    <w:rsid w:val="5FA76E82"/>
    <w:rsid w:val="687445E5"/>
    <w:rsid w:val="6F0C5ECB"/>
    <w:rsid w:val="71B54AEF"/>
    <w:rsid w:val="72000F86"/>
    <w:rsid w:val="72C06BCC"/>
    <w:rsid w:val="740E4D27"/>
    <w:rsid w:val="752A3847"/>
    <w:rsid w:val="759A03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widowControl/>
      <w:jc w:val="left"/>
    </w:pPr>
    <w:rPr>
      <w:rFonts w:ascii="宋体" w:eastAsia="宋体" w:hAnsi="宋体" w:cs="宋体"/>
      <w:kern w:val="0"/>
      <w:sz w:val="24"/>
      <w:szCs w:val="24"/>
    </w:rPr>
  </w:style>
  <w:style w:type="table" w:styleId="a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1"/>
    <w:basedOn w:val="a1"/>
    <w:uiPriority w:val="60"/>
    <w:qFormat/>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Char">
    <w:name w:val="批注框文本 Char"/>
    <w:basedOn w:val="a0"/>
    <w:link w:val="a3"/>
    <w:uiPriority w:val="99"/>
    <w:semiHidden/>
    <w:qFormat/>
    <w:rPr>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widowControl/>
      <w:jc w:val="left"/>
    </w:pPr>
    <w:rPr>
      <w:rFonts w:ascii="宋体" w:eastAsia="宋体" w:hAnsi="宋体" w:cs="宋体"/>
      <w:kern w:val="0"/>
      <w:sz w:val="24"/>
      <w:szCs w:val="24"/>
    </w:rPr>
  </w:style>
  <w:style w:type="table" w:styleId="a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1"/>
    <w:basedOn w:val="a1"/>
    <w:uiPriority w:val="60"/>
    <w:qFormat/>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Char">
    <w:name w:val="批注框文本 Char"/>
    <w:basedOn w:val="a0"/>
    <w:link w:val="a3"/>
    <w:uiPriority w:val="99"/>
    <w:semiHidden/>
    <w:qFormat/>
    <w:rPr>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201</Words>
  <Characters>1151</Characters>
  <Application>Microsoft Office Word</Application>
  <DocSecurity>0</DocSecurity>
  <Lines>9</Lines>
  <Paragraphs>2</Paragraphs>
  <ScaleCrop>false</ScaleCrop>
  <Company>Sky123.Org</Company>
  <LinksUpToDate>false</LinksUpToDate>
  <CharactersWithSpaces>1350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Sky123.Org</cp:lastModifiedBy>
  <cp:revision>11</cp:revision>
  <cp:lastPrinted>2020-04-11T03:23:00Z</cp:lastPrinted>
  <dcterms:created xsi:type="dcterms:W3CDTF">2020-04-11T02:11:00Z</dcterms:created>
  <dcterms:modified xsi:type="dcterms:W3CDTF">2020-04-11T03:23:00Z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