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
      <w:pPr>
        <w:jc w:val="center"/>
        <w:rPr>
          <w:rFonts w:ascii="楷体" w:hAnsi="楷体" w:eastAsia="楷体" w:cs="楷体"/>
          <w:sz w:val="28"/>
        </w:rPr>
      </w:pPr>
      <w:r>
        <w:rPr>
          <w:rFonts w:hint="eastAsia" w:ascii="楷体" w:hAnsi="楷体" w:eastAsia="楷体" w:cs="楷体"/>
          <w:sz w:val="32"/>
          <w:szCs w:val="24"/>
        </w:rPr>
        <w:t>2020年4月</w:t>
      </w:r>
      <w:r>
        <w:rPr>
          <w:rFonts w:hint="eastAsia" w:ascii="楷体" w:hAnsi="楷体" w:eastAsia="楷体" w:cs="楷体"/>
          <w:sz w:val="32"/>
          <w:szCs w:val="24"/>
          <w:lang w:val="en-US" w:eastAsia="zh-CN"/>
        </w:rPr>
        <w:t>25</w:t>
      </w:r>
      <w:r>
        <w:rPr>
          <w:rFonts w:hint="eastAsia" w:ascii="楷体" w:hAnsi="楷体" w:eastAsia="楷体" w:cs="楷体"/>
          <w:sz w:val="32"/>
          <w:szCs w:val="24"/>
        </w:rPr>
        <w:t>日-</w:t>
      </w:r>
      <w:r>
        <w:rPr>
          <w:rFonts w:hint="eastAsia" w:ascii="楷体" w:hAnsi="楷体" w:eastAsia="楷体" w:cs="楷体"/>
          <w:sz w:val="32"/>
          <w:szCs w:val="24"/>
          <w:lang w:val="en-US" w:eastAsia="zh-CN"/>
        </w:rPr>
        <w:t>5</w:t>
      </w:r>
      <w:r>
        <w:rPr>
          <w:rFonts w:hint="eastAsia" w:ascii="楷体" w:hAnsi="楷体" w:eastAsia="楷体" w:cs="楷体"/>
          <w:sz w:val="32"/>
          <w:szCs w:val="24"/>
        </w:rPr>
        <w:t>月</w:t>
      </w:r>
      <w:r>
        <w:rPr>
          <w:rFonts w:hint="eastAsia" w:ascii="楷体" w:hAnsi="楷体" w:eastAsia="楷体" w:cs="楷体"/>
          <w:sz w:val="32"/>
          <w:szCs w:val="24"/>
          <w:lang w:val="en-US" w:eastAsia="zh-CN"/>
        </w:rPr>
        <w:t>3</w:t>
      </w:r>
      <w:r>
        <w:rPr>
          <w:rFonts w:hint="eastAsia" w:ascii="楷体" w:hAnsi="楷体" w:eastAsia="楷体" w:cs="楷体"/>
          <w:sz w:val="32"/>
          <w:szCs w:val="24"/>
        </w:rPr>
        <w:t>日</w:t>
      </w:r>
      <w:r>
        <w:rPr>
          <w:rFonts w:hint="eastAsia" w:ascii="楷体" w:hAnsi="楷体" w:eastAsia="楷体" w:cs="楷体"/>
          <w:sz w:val="28"/>
        </w:rPr>
        <w:t xml:space="preserve">    </w:t>
      </w:r>
      <w:r>
        <w:rPr>
          <w:rFonts w:hint="eastAsia" w:ascii="楷体" w:hAnsi="楷体" w:eastAsia="楷体" w:cs="楷体"/>
          <w:sz w:val="32"/>
          <w:szCs w:val="24"/>
        </w:rPr>
        <w:t>2020年第</w:t>
      </w:r>
      <w:r>
        <w:rPr>
          <w:rFonts w:hint="eastAsia" w:ascii="楷体" w:hAnsi="楷体" w:eastAsia="楷体" w:cs="楷体"/>
          <w:sz w:val="32"/>
          <w:szCs w:val="24"/>
          <w:lang w:val="en-US" w:eastAsia="zh-CN"/>
        </w:rPr>
        <w:t>12</w:t>
      </w:r>
      <w:r>
        <w:rPr>
          <w:rFonts w:hint="eastAsia" w:ascii="楷体" w:hAnsi="楷体" w:eastAsia="楷体" w:cs="楷体"/>
          <w:sz w:val="32"/>
          <w:szCs w:val="24"/>
        </w:rPr>
        <w:t>期 总第</w:t>
      </w:r>
      <w:r>
        <w:rPr>
          <w:rFonts w:hint="eastAsia" w:ascii="楷体" w:hAnsi="楷体" w:eastAsia="楷体" w:cs="楷体"/>
          <w:sz w:val="32"/>
          <w:szCs w:val="24"/>
          <w:lang w:val="en-US" w:eastAsia="zh-CN"/>
        </w:rPr>
        <w:t>19</w:t>
      </w:r>
      <w:r>
        <w:rPr>
          <w:rFonts w:hint="eastAsia" w:ascii="楷体" w:hAnsi="楷体" w:eastAsia="楷体" w:cs="楷体"/>
          <w:sz w:val="32"/>
          <w:szCs w:val="24"/>
        </w:rPr>
        <w:t>期</w:t>
      </w:r>
    </w:p>
    <w:p>
      <w:pPr>
        <w:spacing w:line="0" w:lineRule="atLeast"/>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pPr>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spacing w:line="0" w:lineRule="atLeast"/>
        <w:rPr>
          <w:rFonts w:ascii="仿宋" w:hAnsi="仿宋" w:eastAsia="仿宋"/>
        </w:rPr>
      </w:pP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i w:val="0"/>
          <w:caps w:val="0"/>
          <w:color w:val="auto"/>
          <w:spacing w:val="0"/>
          <w:sz w:val="32"/>
          <w:szCs w:val="32"/>
          <w:shd w:val="clear" w:fill="FFFFFF"/>
          <w:lang w:eastAsia="zh-CN"/>
        </w:rPr>
      </w:pPr>
      <w:r>
        <w:rPr>
          <w:rFonts w:hint="eastAsia" w:ascii="黑体" w:hAnsi="黑体" w:eastAsia="黑体"/>
          <w:sz w:val="32"/>
        </w:rPr>
        <w:t>4月</w:t>
      </w:r>
      <w:r>
        <w:rPr>
          <w:rFonts w:hint="eastAsia" w:ascii="黑体" w:hAnsi="黑体" w:eastAsia="黑体"/>
          <w:sz w:val="32"/>
          <w:lang w:val="en-US" w:eastAsia="zh-CN"/>
        </w:rPr>
        <w:t>27</w:t>
      </w:r>
      <w:r>
        <w:rPr>
          <w:rFonts w:hint="eastAsia" w:ascii="黑体" w:hAnsi="黑体" w:eastAsia="黑体"/>
          <w:sz w:val="32"/>
        </w:rPr>
        <w:t>日</w:t>
      </w:r>
      <w:r>
        <w:rPr>
          <w:rFonts w:hint="eastAsia" w:ascii="仿宋" w:hAnsi="仿宋" w:eastAsia="仿宋" w:cs="仿宋"/>
          <w:sz w:val="32"/>
        </w:rPr>
        <w:t>，</w:t>
      </w:r>
      <w:r>
        <w:rPr>
          <w:rFonts w:hint="eastAsia" w:ascii="仿宋" w:hAnsi="仿宋" w:eastAsia="仿宋" w:cs="仿宋"/>
          <w:sz w:val="32"/>
          <w:lang w:eastAsia="zh-CN"/>
        </w:rPr>
        <w:t>吉林省全民健康信息服务平台开通“境外吉林籍人员远程医疗服务”。吉大一院、吉大二院、吉大中日联谊医院、省人民医院、省神经精神病医院、长春中医药大学附属医院、北华大学附属医院及延边大学附属医院8家医院16名医生组成医疗服务队，为境外吉林籍人员远程提供疫情防控、疾病救治及心理疏导等专业指导</w:t>
      </w:r>
      <w:r>
        <w:rPr>
          <w:rFonts w:hint="eastAsia" w:ascii="仿宋" w:hAnsi="仿宋" w:eastAsia="仿宋" w:cs="仿宋"/>
          <w:i w:val="0"/>
          <w:caps w:val="0"/>
          <w:color w:val="auto"/>
          <w:spacing w:val="0"/>
          <w:sz w:val="32"/>
          <w:szCs w:val="32"/>
          <w:shd w:val="clear" w:fill="FFFFFF"/>
          <w:lang w:eastAsia="zh-CN"/>
        </w:rPr>
        <w:t>。</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i w:val="0"/>
          <w:caps w:val="0"/>
          <w:color w:val="auto"/>
          <w:spacing w:val="0"/>
          <w:sz w:val="32"/>
          <w:szCs w:val="32"/>
          <w:shd w:val="clear" w:fill="FFFFFF"/>
          <w:lang w:eastAsia="zh-CN"/>
        </w:rPr>
      </w:pPr>
      <w:r>
        <w:rPr>
          <w:rFonts w:hint="eastAsia" w:ascii="黑体" w:hAnsi="黑体" w:eastAsia="黑体"/>
          <w:sz w:val="32"/>
        </w:rPr>
        <w:t>4月</w:t>
      </w:r>
      <w:r>
        <w:rPr>
          <w:rFonts w:hint="eastAsia" w:ascii="黑体" w:hAnsi="黑体" w:eastAsia="黑体"/>
          <w:sz w:val="32"/>
          <w:lang w:val="en-US" w:eastAsia="zh-CN"/>
        </w:rPr>
        <w:t>28</w:t>
      </w:r>
      <w:r>
        <w:rPr>
          <w:rFonts w:hint="eastAsia" w:ascii="黑体" w:hAnsi="黑体" w:eastAsia="黑体"/>
          <w:sz w:val="32"/>
        </w:rPr>
        <w:t>日</w:t>
      </w:r>
      <w:r>
        <w:rPr>
          <w:rFonts w:hint="eastAsia" w:ascii="仿宋" w:hAnsi="仿宋" w:eastAsia="仿宋" w:cs="仿宋"/>
          <w:sz w:val="32"/>
        </w:rPr>
        <w:t>，</w:t>
      </w:r>
      <w:r>
        <w:rPr>
          <w:rFonts w:hint="eastAsia" w:ascii="仿宋" w:hAnsi="仿宋" w:eastAsia="仿宋" w:cs="仿宋"/>
          <w:sz w:val="32"/>
          <w:lang w:eastAsia="zh-CN"/>
        </w:rPr>
        <w:t>中心数据管理科完成</w:t>
      </w:r>
      <w:r>
        <w:rPr>
          <w:rFonts w:hint="eastAsia" w:ascii="仿宋" w:hAnsi="仿宋" w:eastAsia="仿宋" w:cs="仿宋"/>
          <w:sz w:val="32"/>
          <w:lang w:val="en-US" w:eastAsia="zh-CN"/>
        </w:rPr>
        <w:t>DRGs系统迁移前数据备份工作</w:t>
      </w:r>
      <w:r>
        <w:rPr>
          <w:rFonts w:hint="eastAsia" w:ascii="仿宋" w:hAnsi="仿宋" w:eastAsia="仿宋" w:cs="仿宋"/>
          <w:i w:val="0"/>
          <w:caps w:val="0"/>
          <w:color w:val="auto"/>
          <w:spacing w:val="0"/>
          <w:sz w:val="32"/>
          <w:szCs w:val="32"/>
          <w:shd w:val="clear" w:fill="FFFFFF"/>
          <w:lang w:eastAsia="zh-CN"/>
        </w:rPr>
        <w:t>。</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i w:val="0"/>
          <w:caps w:val="0"/>
          <w:color w:val="auto"/>
          <w:spacing w:val="0"/>
          <w:sz w:val="32"/>
          <w:szCs w:val="32"/>
          <w:shd w:val="clear" w:fill="FFFFFF"/>
          <w:lang w:eastAsia="zh-CN"/>
        </w:rPr>
      </w:pPr>
      <w:r>
        <w:rPr>
          <w:rFonts w:hint="eastAsia" w:ascii="黑体" w:hAnsi="黑体" w:eastAsia="黑体" w:cs="黑体"/>
          <w:i w:val="0"/>
          <w:caps w:val="0"/>
          <w:color w:val="auto"/>
          <w:spacing w:val="0"/>
          <w:sz w:val="32"/>
          <w:szCs w:val="32"/>
          <w:shd w:val="clear" w:fill="FFFFFF"/>
          <w:lang w:eastAsia="zh-CN"/>
        </w:rPr>
        <w:t>4月17-28日</w:t>
      </w:r>
      <w:r>
        <w:rPr>
          <w:rFonts w:hint="eastAsia" w:ascii="仿宋" w:hAnsi="仿宋" w:eastAsia="仿宋" w:cs="仿宋"/>
          <w:i w:val="0"/>
          <w:caps w:val="0"/>
          <w:color w:val="auto"/>
          <w:spacing w:val="0"/>
          <w:sz w:val="32"/>
          <w:szCs w:val="32"/>
          <w:shd w:val="clear" w:fill="FFFFFF"/>
          <w:lang w:eastAsia="zh-CN"/>
        </w:rPr>
        <w:t>，中心赴白山市长白县、抚松县开展健康扶贫督战核查工作。实地走访20个乡镇卫生院、88个村卫生室，入户走访616户、968人。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i w:val="0"/>
          <w:caps w:val="0"/>
          <w:color w:val="auto"/>
          <w:spacing w:val="0"/>
          <w:sz w:val="32"/>
          <w:szCs w:val="32"/>
          <w:shd w:val="clear" w:fill="FFFFFF"/>
          <w:lang w:eastAsia="zh-CN"/>
        </w:rPr>
      </w:pP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eastAsia="zh-CN"/>
        </w:rPr>
      </w:pPr>
      <w:r>
        <w:rPr>
          <w:rFonts w:hint="eastAsia" w:ascii="黑体" w:hAnsi="黑体" w:eastAsia="黑体"/>
          <w:sz w:val="32"/>
        </w:rPr>
        <w:t>4月</w:t>
      </w:r>
      <w:r>
        <w:rPr>
          <w:rFonts w:hint="eastAsia" w:ascii="黑体" w:hAnsi="黑体" w:eastAsia="黑体"/>
          <w:sz w:val="32"/>
          <w:lang w:val="en-US" w:eastAsia="zh-CN"/>
        </w:rPr>
        <w:t>29</w:t>
      </w:r>
      <w:r>
        <w:rPr>
          <w:rFonts w:hint="eastAsia" w:ascii="黑体" w:hAnsi="黑体" w:eastAsia="黑体"/>
          <w:sz w:val="32"/>
        </w:rPr>
        <w:t>日</w:t>
      </w:r>
      <w:r>
        <w:rPr>
          <w:rFonts w:hint="eastAsia" w:ascii="仿宋" w:hAnsi="仿宋" w:eastAsia="仿宋" w:cs="仿宋"/>
          <w:sz w:val="32"/>
        </w:rPr>
        <w:t>，</w:t>
      </w:r>
      <w:r>
        <w:rPr>
          <w:rFonts w:hint="eastAsia" w:ascii="仿宋" w:hAnsi="仿宋" w:eastAsia="仿宋"/>
          <w:sz w:val="32"/>
        </w:rPr>
        <w:t>省平台项目组召开项目进度周例会</w:t>
      </w:r>
      <w:r>
        <w:rPr>
          <w:rFonts w:hint="eastAsia" w:ascii="仿宋" w:hAnsi="仿宋" w:eastAsia="仿宋" w:cs="仿宋"/>
          <w:sz w:val="32"/>
          <w:lang w:eastAsia="zh-CN"/>
        </w:rPr>
        <w:t>。规划信息处、信息中心、承建单位、监理单位共同对项目进度情况进行探讨，研究市州级平台对接、业务系统及医疗机构数据对接等工作，讨论解决当前存在的问题，明确下周工作计划及各方任务。</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i w:val="0"/>
          <w:caps w:val="0"/>
          <w:color w:val="auto"/>
          <w:spacing w:val="0"/>
          <w:sz w:val="32"/>
          <w:szCs w:val="32"/>
          <w:shd w:val="clear" w:fill="FFFFFF"/>
          <w:lang w:eastAsia="zh-CN"/>
        </w:rPr>
      </w:pPr>
      <w:r>
        <w:rPr>
          <w:rFonts w:hint="eastAsia" w:ascii="黑体" w:hAnsi="黑体" w:eastAsia="黑体"/>
          <w:sz w:val="32"/>
          <w:lang w:eastAsia="zh-CN"/>
        </w:rPr>
        <w:t>同日</w:t>
      </w:r>
      <w:r>
        <w:rPr>
          <w:rFonts w:hint="eastAsia" w:ascii="仿宋" w:hAnsi="仿宋" w:eastAsia="仿宋" w:cs="仿宋"/>
          <w:sz w:val="32"/>
        </w:rPr>
        <w:t>，</w:t>
      </w:r>
      <w:r>
        <w:rPr>
          <w:rFonts w:hint="eastAsia" w:ascii="仿宋" w:hAnsi="仿宋" w:eastAsia="仿宋" w:cs="仿宋"/>
          <w:sz w:val="32"/>
          <w:lang w:eastAsia="zh-CN"/>
        </w:rPr>
        <w:t>中心网络安全科组织吉视传媒完成</w:t>
      </w:r>
      <w:r>
        <w:rPr>
          <w:rFonts w:hint="eastAsia" w:ascii="仿宋" w:hAnsi="仿宋" w:eastAsia="仿宋" w:cs="仿宋"/>
          <w:i w:val="0"/>
          <w:caps w:val="0"/>
          <w:color w:val="auto"/>
          <w:spacing w:val="0"/>
          <w:sz w:val="32"/>
          <w:szCs w:val="32"/>
          <w:shd w:val="clear" w:fill="FFFFFF"/>
        </w:rPr>
        <w:t>省全民健康数据中心</w:t>
      </w:r>
      <w:r>
        <w:rPr>
          <w:rFonts w:hint="eastAsia" w:ascii="仿宋" w:hAnsi="仿宋" w:eastAsia="仿宋" w:cs="仿宋"/>
          <w:i w:val="0"/>
          <w:caps w:val="0"/>
          <w:color w:val="auto"/>
          <w:spacing w:val="0"/>
          <w:sz w:val="32"/>
          <w:szCs w:val="32"/>
          <w:shd w:val="clear" w:fill="FFFFFF"/>
          <w:lang w:eastAsia="zh-CN"/>
        </w:rPr>
        <w:t>机房光缆铺设方案设计工作</w:t>
      </w:r>
      <w:r>
        <w:rPr>
          <w:rFonts w:hint="eastAsia" w:ascii="仿宋" w:hAnsi="仿宋" w:eastAsia="仿宋" w:cs="仿宋"/>
          <w:sz w:val="32"/>
          <w:lang w:eastAsia="zh-CN"/>
        </w:rPr>
        <w:t>；与移动公司现场勘查</w:t>
      </w:r>
      <w:r>
        <w:rPr>
          <w:rFonts w:hint="eastAsia" w:ascii="仿宋" w:hAnsi="仿宋" w:eastAsia="仿宋" w:cs="仿宋"/>
          <w:i w:val="0"/>
          <w:caps w:val="0"/>
          <w:color w:val="auto"/>
          <w:spacing w:val="0"/>
          <w:sz w:val="32"/>
          <w:szCs w:val="32"/>
          <w:shd w:val="clear" w:fill="FFFFFF"/>
        </w:rPr>
        <w:t>省全民健康数据中心</w:t>
      </w:r>
      <w:r>
        <w:rPr>
          <w:rFonts w:hint="eastAsia" w:ascii="仿宋" w:hAnsi="仿宋" w:eastAsia="仿宋" w:cs="仿宋"/>
          <w:i w:val="0"/>
          <w:caps w:val="0"/>
          <w:color w:val="auto"/>
          <w:spacing w:val="0"/>
          <w:sz w:val="32"/>
          <w:szCs w:val="32"/>
          <w:shd w:val="clear" w:fill="FFFFFF"/>
          <w:lang w:eastAsia="zh-CN"/>
        </w:rPr>
        <w:t>机房，完成移动线路迁移工作；</w:t>
      </w:r>
      <w:r>
        <w:rPr>
          <w:rFonts w:hint="eastAsia" w:ascii="仿宋" w:hAnsi="仿宋" w:eastAsia="仿宋" w:cs="仿宋"/>
          <w:sz w:val="32"/>
          <w:lang w:eastAsia="zh-CN"/>
        </w:rPr>
        <w:t>与电信公司</w:t>
      </w:r>
      <w:r>
        <w:rPr>
          <w:rFonts w:hint="eastAsia" w:ascii="仿宋" w:hAnsi="仿宋" w:eastAsia="仿宋" w:cs="仿宋"/>
          <w:i w:val="0"/>
          <w:caps w:val="0"/>
          <w:color w:val="auto"/>
          <w:spacing w:val="0"/>
          <w:sz w:val="32"/>
          <w:szCs w:val="32"/>
          <w:shd w:val="clear" w:fill="FFFFFF"/>
          <w:lang w:eastAsia="zh-CN"/>
        </w:rPr>
        <w:t>现场勘查</w:t>
      </w:r>
      <w:r>
        <w:rPr>
          <w:rFonts w:hint="eastAsia" w:ascii="仿宋" w:hAnsi="仿宋" w:eastAsia="仿宋" w:cs="仿宋"/>
          <w:sz w:val="32"/>
          <w:lang w:eastAsia="zh-CN"/>
        </w:rPr>
        <w:t>委机关</w:t>
      </w:r>
      <w:r>
        <w:rPr>
          <w:rFonts w:hint="eastAsia" w:ascii="仿宋" w:hAnsi="仿宋" w:eastAsia="仿宋" w:cs="仿宋"/>
          <w:sz w:val="32"/>
          <w:lang w:val="en-US" w:eastAsia="zh-CN"/>
        </w:rPr>
        <w:t>16楼机房</w:t>
      </w:r>
      <w:r>
        <w:rPr>
          <w:rFonts w:hint="eastAsia" w:ascii="仿宋" w:hAnsi="仿宋" w:eastAsia="仿宋" w:cs="仿宋"/>
          <w:i w:val="0"/>
          <w:caps w:val="0"/>
          <w:color w:val="auto"/>
          <w:spacing w:val="0"/>
          <w:sz w:val="32"/>
          <w:szCs w:val="32"/>
          <w:shd w:val="clear" w:fill="FFFFFF"/>
          <w:lang w:eastAsia="zh-CN"/>
        </w:rPr>
        <w:t>，完成设备及移动线路迁移确认工作。</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sz w:val="32"/>
        </w:rPr>
        <w:t>4月</w:t>
      </w:r>
      <w:r>
        <w:rPr>
          <w:rFonts w:hint="eastAsia" w:ascii="黑体" w:hAnsi="黑体" w:eastAsia="黑体"/>
          <w:sz w:val="32"/>
          <w:lang w:val="en-US" w:eastAsia="zh-CN"/>
        </w:rPr>
        <w:t>30</w:t>
      </w:r>
      <w:r>
        <w:rPr>
          <w:rFonts w:hint="eastAsia" w:ascii="黑体" w:hAnsi="黑体" w:eastAsia="黑体"/>
          <w:sz w:val="32"/>
        </w:rPr>
        <w:t>日</w:t>
      </w:r>
      <w:r>
        <w:rPr>
          <w:rFonts w:hint="eastAsia" w:ascii="仿宋" w:hAnsi="仿宋" w:eastAsia="仿宋" w:cs="仿宋"/>
          <w:sz w:val="32"/>
          <w:lang w:eastAsia="zh-CN"/>
        </w:rPr>
        <w:t>，</w:t>
      </w:r>
      <w:r>
        <w:rPr>
          <w:rFonts w:hint="eastAsia" w:ascii="仿宋" w:hAnsi="仿宋" w:eastAsia="仿宋" w:cs="仿宋"/>
          <w:i w:val="0"/>
          <w:caps w:val="0"/>
          <w:color w:val="auto"/>
          <w:spacing w:val="0"/>
          <w:sz w:val="32"/>
          <w:szCs w:val="32"/>
          <w:shd w:val="clear" w:fill="FFFFFF"/>
        </w:rPr>
        <w:t>中心召开省全民健康数据中心系统及设备迁入工作启动会</w:t>
      </w:r>
      <w:r>
        <w:rPr>
          <w:rFonts w:hint="eastAsia" w:ascii="仿宋" w:hAnsi="仿宋" w:eastAsia="仿宋" w:cs="仿宋"/>
          <w:color w:val="auto"/>
          <w:sz w:val="32"/>
          <w:lang w:eastAsia="zh-CN"/>
        </w:rPr>
        <w:t>。听取委机关机房相关业务信息系统承建单位、网络运营商、</w:t>
      </w:r>
      <w:r>
        <w:rPr>
          <w:rFonts w:hint="eastAsia" w:ascii="仿宋" w:hAnsi="仿宋" w:eastAsia="仿宋" w:cs="仿宋"/>
          <w:color w:val="auto"/>
          <w:sz w:val="32"/>
          <w:szCs w:val="32"/>
          <w:lang w:eastAsia="zh-CN"/>
        </w:rPr>
        <w:t>各方技术工程师、</w:t>
      </w:r>
      <w:r>
        <w:rPr>
          <w:rFonts w:hint="eastAsia" w:ascii="仿宋" w:hAnsi="仿宋" w:eastAsia="仿宋" w:cs="仿宋"/>
          <w:i w:val="0"/>
          <w:caps w:val="0"/>
          <w:color w:val="auto"/>
          <w:spacing w:val="0"/>
          <w:sz w:val="32"/>
          <w:szCs w:val="32"/>
          <w:shd w:val="clear" w:fill="FFFFFF"/>
        </w:rPr>
        <w:t>医疗信息化专家</w:t>
      </w:r>
      <w:r>
        <w:rPr>
          <w:rFonts w:hint="eastAsia" w:ascii="仿宋" w:hAnsi="仿宋" w:eastAsia="仿宋" w:cs="仿宋"/>
          <w:color w:val="auto"/>
          <w:sz w:val="32"/>
          <w:szCs w:val="32"/>
          <w:lang w:eastAsia="zh-CN"/>
        </w:rPr>
        <w:t>关于机房迁移前期准备工作情况汇报，研究确定机房设备搬迁及系统优化实施方案，明确迁移实施中各项工作任务、时间节点和人员分工，对机房迁移工作提出具体要求。</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i w:val="0"/>
          <w:caps w:val="0"/>
          <w:color w:val="auto"/>
          <w:spacing w:val="0"/>
          <w:sz w:val="32"/>
          <w:szCs w:val="32"/>
          <w:shd w:val="clear" w:fill="FFFFFF"/>
          <w:lang w:eastAsia="zh-CN"/>
        </w:rPr>
      </w:pPr>
      <w:r>
        <w:rPr>
          <w:rFonts w:hint="eastAsia" w:ascii="黑体" w:hAnsi="黑体" w:eastAsia="黑体"/>
          <w:sz w:val="32"/>
          <w:lang w:eastAsia="zh-CN"/>
        </w:rPr>
        <w:t>同日</w:t>
      </w:r>
      <w:r>
        <w:rPr>
          <w:rFonts w:hint="eastAsia" w:ascii="仿宋" w:hAnsi="仿宋" w:eastAsia="仿宋" w:cs="仿宋"/>
          <w:sz w:val="32"/>
        </w:rPr>
        <w:t>，</w:t>
      </w:r>
      <w:r>
        <w:rPr>
          <w:rFonts w:hint="eastAsia" w:ascii="仿宋" w:hAnsi="仿宋" w:eastAsia="仿宋" w:cs="仿宋"/>
          <w:sz w:val="32"/>
          <w:lang w:eastAsia="zh-CN"/>
        </w:rPr>
        <w:t>中心网络安全科组织机房迁移承建商、安全服务运维公司进一步研究和完善机房网络安全架构；</w:t>
      </w:r>
      <w:r>
        <w:rPr>
          <w:rFonts w:hint="eastAsia" w:ascii="仿宋" w:hAnsi="仿宋" w:eastAsia="仿宋" w:cs="仿宋"/>
          <w:sz w:val="32"/>
          <w:lang w:val="en-US" w:eastAsia="zh-CN"/>
        </w:rPr>
        <w:t>通知</w:t>
      </w:r>
      <w:r>
        <w:rPr>
          <w:rFonts w:hint="eastAsia" w:ascii="仿宋" w:hAnsi="仿宋" w:eastAsia="仿宋" w:cs="仿宋"/>
          <w:sz w:val="32"/>
          <w:lang w:eastAsia="zh-CN"/>
        </w:rPr>
        <w:t>省妇幼保健院、省临床检验中心，完成电子政务外网宏观人口系统、</w:t>
      </w:r>
      <w:r>
        <w:rPr>
          <w:rFonts w:hint="eastAsia" w:ascii="仿宋" w:hAnsi="仿宋" w:eastAsia="仿宋" w:cs="仿宋"/>
          <w:color w:val="auto"/>
          <w:sz w:val="32"/>
          <w:lang w:eastAsia="zh-CN"/>
        </w:rPr>
        <w:t>出生医学证明管理系统、省三级公立医院绩效考核平台、</w:t>
      </w:r>
      <w:r>
        <w:rPr>
          <w:rFonts w:hint="eastAsia" w:ascii="仿宋" w:hAnsi="仿宋" w:eastAsia="仿宋" w:cs="仿宋"/>
          <w:sz w:val="32"/>
          <w:lang w:eastAsia="zh-CN"/>
        </w:rPr>
        <w:t>省老龄综合管理信息系统、</w:t>
      </w:r>
      <w:r>
        <w:rPr>
          <w:rFonts w:hint="eastAsia" w:ascii="仿宋" w:hAnsi="仿宋" w:eastAsia="仿宋" w:cs="仿宋"/>
          <w:sz w:val="32"/>
          <w:lang w:val="en-US" w:eastAsia="zh-CN"/>
        </w:rPr>
        <w:t>DRGs系统等</w:t>
      </w:r>
      <w:r>
        <w:rPr>
          <w:rFonts w:hint="eastAsia" w:ascii="仿宋" w:hAnsi="仿宋" w:eastAsia="仿宋" w:cs="仿宋"/>
          <w:i w:val="0"/>
          <w:caps w:val="0"/>
          <w:color w:val="auto"/>
          <w:spacing w:val="0"/>
          <w:sz w:val="32"/>
          <w:szCs w:val="32"/>
          <w:shd w:val="clear" w:fill="FFFFFF"/>
          <w:lang w:eastAsia="zh-CN"/>
        </w:rPr>
        <w:t>相关</w:t>
      </w:r>
      <w:r>
        <w:rPr>
          <w:rFonts w:hint="eastAsia" w:ascii="仿宋" w:hAnsi="仿宋" w:eastAsia="仿宋" w:cs="仿宋"/>
          <w:color w:val="auto"/>
          <w:sz w:val="32"/>
          <w:lang w:eastAsia="zh-CN"/>
        </w:rPr>
        <w:t>设备关停工作</w:t>
      </w:r>
      <w:r>
        <w:rPr>
          <w:rFonts w:hint="eastAsia" w:ascii="仿宋" w:hAnsi="仿宋" w:eastAsia="仿宋" w:cs="仿宋"/>
          <w:i w:val="0"/>
          <w:caps w:val="0"/>
          <w:color w:val="auto"/>
          <w:spacing w:val="0"/>
          <w:sz w:val="32"/>
          <w:szCs w:val="32"/>
          <w:shd w:val="clear" w:fill="FFFFFF"/>
          <w:lang w:eastAsia="zh-CN"/>
        </w:rPr>
        <w:t>。</w:t>
      </w:r>
    </w:p>
    <w:p>
      <w:pPr>
        <w:spacing w:line="0" w:lineRule="atLeast"/>
        <w:rPr>
          <w:rFonts w:ascii="仿宋" w:hAnsi="仿宋" w:eastAsia="仿宋"/>
        </w:rPr>
      </w:pPr>
    </w:p>
    <w:p>
      <w:pPr>
        <w:spacing w:line="240" w:lineRule="auto"/>
        <w:ind w:firstLine="640" w:firstLineChars="200"/>
        <w:rPr>
          <w:rFonts w:hint="eastAsia" w:ascii="仿宋" w:hAnsi="仿宋" w:eastAsia="仿宋" w:cs="仿宋"/>
          <w:sz w:val="32"/>
        </w:rPr>
      </w:pPr>
      <w:r>
        <w:rPr>
          <w:rFonts w:hint="eastAsia" w:ascii="黑体" w:hAnsi="黑体" w:eastAsia="黑体"/>
          <w:sz w:val="32"/>
          <w:lang w:eastAsia="zh-CN"/>
        </w:rPr>
        <w:t>同日</w:t>
      </w:r>
      <w:r>
        <w:rPr>
          <w:rFonts w:hint="eastAsia" w:ascii="仿宋" w:hAnsi="仿宋" w:eastAsia="仿宋" w:cs="仿宋"/>
          <w:sz w:val="32"/>
        </w:rPr>
        <w:t>，</w:t>
      </w:r>
      <w:r>
        <w:rPr>
          <w:rFonts w:hint="eastAsia" w:ascii="仿宋" w:hAnsi="仿宋" w:eastAsia="仿宋" w:cs="仿宋"/>
          <w:sz w:val="32"/>
          <w:lang w:eastAsia="zh-CN"/>
        </w:rPr>
        <w:t>中心数据管理科完成省老龄综合管理信息系统、国家卫生统计直报系统迁移前数据备份工作</w:t>
      </w:r>
      <w:r>
        <w:rPr>
          <w:rFonts w:hint="eastAsia" w:ascii="仿宋" w:hAnsi="仿宋" w:eastAsia="仿宋" w:cs="仿宋"/>
          <w:sz w:val="32"/>
        </w:rPr>
        <w:t>。</w:t>
      </w:r>
    </w:p>
    <w:p>
      <w:pPr>
        <w:spacing w:line="0" w:lineRule="atLeast"/>
        <w:rPr>
          <w:rFonts w:ascii="仿宋" w:hAnsi="仿宋" w:eastAsia="仿宋"/>
        </w:rPr>
      </w:pPr>
    </w:p>
    <w:p>
      <w:pPr>
        <w:spacing w:line="240" w:lineRule="auto"/>
        <w:ind w:firstLine="640" w:firstLineChars="200"/>
        <w:rPr>
          <w:rFonts w:hint="eastAsia" w:ascii="仿宋" w:hAnsi="仿宋" w:eastAsia="仿宋" w:cs="仿宋"/>
          <w:sz w:val="32"/>
        </w:rPr>
      </w:pPr>
      <w:r>
        <w:rPr>
          <w:rFonts w:hint="eastAsia" w:ascii="黑体" w:hAnsi="黑体" w:eastAsia="黑体"/>
          <w:sz w:val="32"/>
          <w:lang w:eastAsia="zh-CN"/>
        </w:rPr>
        <w:t>同日</w:t>
      </w:r>
      <w:r>
        <w:rPr>
          <w:rFonts w:hint="eastAsia" w:ascii="仿宋" w:hAnsi="仿宋" w:eastAsia="仿宋" w:cs="仿宋"/>
          <w:sz w:val="32"/>
        </w:rPr>
        <w:t>，</w:t>
      </w:r>
      <w:r>
        <w:rPr>
          <w:rFonts w:hint="eastAsia" w:ascii="仿宋" w:hAnsi="仿宋" w:eastAsia="仿宋" w:cs="仿宋"/>
          <w:sz w:val="32"/>
          <w:lang w:eastAsia="zh-CN"/>
        </w:rPr>
        <w:t>易申公司完成宏观人口信息系统迁移前数据备份工作</w:t>
      </w:r>
      <w:r>
        <w:rPr>
          <w:rFonts w:hint="eastAsia" w:ascii="仿宋" w:hAnsi="仿宋" w:eastAsia="仿宋" w:cs="仿宋"/>
          <w:sz w:val="32"/>
        </w:rPr>
        <w:t>。</w:t>
      </w:r>
    </w:p>
    <w:p>
      <w:pPr>
        <w:spacing w:line="0" w:lineRule="atLeast"/>
        <w:rPr>
          <w:rFonts w:ascii="仿宋" w:hAnsi="仿宋" w:eastAsia="仿宋"/>
        </w:rPr>
      </w:pPr>
    </w:p>
    <w:p>
      <w:pPr>
        <w:spacing w:line="240" w:lineRule="auto"/>
        <w:ind w:firstLine="640" w:firstLineChars="200"/>
        <w:rPr>
          <w:rFonts w:hint="eastAsia" w:ascii="仿宋" w:hAnsi="仿宋" w:eastAsia="仿宋" w:cs="仿宋"/>
          <w:sz w:val="32"/>
        </w:rPr>
      </w:pPr>
      <w:r>
        <w:rPr>
          <w:rFonts w:hint="eastAsia" w:ascii="黑体" w:hAnsi="黑体" w:eastAsia="黑体"/>
          <w:sz w:val="32"/>
          <w:lang w:eastAsia="zh-CN"/>
        </w:rPr>
        <w:t>同日</w:t>
      </w:r>
      <w:r>
        <w:rPr>
          <w:rFonts w:hint="eastAsia" w:ascii="仿宋" w:hAnsi="仿宋" w:eastAsia="仿宋" w:cs="仿宋"/>
          <w:sz w:val="32"/>
        </w:rPr>
        <w:t>，</w:t>
      </w:r>
      <w:r>
        <w:rPr>
          <w:rFonts w:hint="eastAsia" w:ascii="仿宋" w:hAnsi="仿宋" w:eastAsia="仿宋" w:cs="仿宋"/>
          <w:sz w:val="32"/>
          <w:lang w:eastAsia="zh-CN"/>
        </w:rPr>
        <w:t>中心电子政务科完成委机关</w:t>
      </w:r>
      <w:r>
        <w:rPr>
          <w:rFonts w:hint="eastAsia" w:ascii="仿宋" w:hAnsi="仿宋" w:eastAsia="仿宋" w:cs="仿宋"/>
          <w:sz w:val="32"/>
          <w:lang w:val="en-US" w:eastAsia="zh-CN"/>
        </w:rPr>
        <w:t>16楼</w:t>
      </w:r>
      <w:r>
        <w:rPr>
          <w:rFonts w:hint="eastAsia" w:ascii="仿宋" w:hAnsi="仿宋" w:eastAsia="仿宋" w:cs="仿宋"/>
          <w:sz w:val="32"/>
          <w:lang w:eastAsia="zh-CN"/>
        </w:rPr>
        <w:t>卫生统计直报系统服务器关停工作</w:t>
      </w:r>
      <w:r>
        <w:rPr>
          <w:rFonts w:hint="eastAsia" w:ascii="仿宋" w:hAnsi="仿宋" w:eastAsia="仿宋" w:cs="仿宋"/>
          <w:sz w:val="32"/>
        </w:rPr>
        <w:t>。</w:t>
      </w:r>
    </w:p>
    <w:p>
      <w:pPr>
        <w:spacing w:line="0" w:lineRule="atLeast"/>
        <w:rPr>
          <w:rFonts w:ascii="仿宋" w:hAnsi="仿宋" w:eastAsia="仿宋"/>
        </w:rPr>
      </w:pPr>
    </w:p>
    <w:p>
      <w:pPr>
        <w:spacing w:line="600" w:lineRule="exact"/>
        <w:ind w:firstLine="640" w:firstLineChars="200"/>
        <w:rPr>
          <w:rFonts w:hint="eastAsia" w:ascii="仿宋" w:hAnsi="仿宋" w:eastAsia="仿宋" w:cs="仿宋"/>
          <w:sz w:val="32"/>
          <w:szCs w:val="32"/>
        </w:rPr>
      </w:pPr>
      <w:r>
        <w:rPr>
          <w:rFonts w:hint="eastAsia" w:ascii="黑体" w:hAnsi="黑体" w:eastAsia="黑体"/>
          <w:sz w:val="32"/>
          <w:lang w:val="en-US" w:eastAsia="zh-CN"/>
        </w:rPr>
        <w:t>5月1</w:t>
      </w:r>
      <w:r>
        <w:rPr>
          <w:rFonts w:hint="eastAsia" w:ascii="黑体" w:hAnsi="黑体" w:eastAsia="黑体"/>
          <w:sz w:val="32"/>
          <w:lang w:eastAsia="zh-CN"/>
        </w:rPr>
        <w:t>日</w:t>
      </w:r>
      <w:r>
        <w:rPr>
          <w:rFonts w:hint="eastAsia" w:ascii="仿宋" w:hAnsi="仿宋" w:eastAsia="仿宋" w:cs="仿宋"/>
          <w:sz w:val="32"/>
          <w:szCs w:val="32"/>
        </w:rPr>
        <w:t>，</w:t>
      </w:r>
      <w:r>
        <w:rPr>
          <w:rFonts w:hint="eastAsia" w:ascii="仿宋" w:hAnsi="仿宋" w:eastAsia="仿宋" w:cs="仿宋"/>
          <w:sz w:val="32"/>
          <w:lang w:eastAsia="zh-CN"/>
        </w:rPr>
        <w:t>省卫健委副主任高占东到省全民健康数据中心机房视察工作，了解机房系统及设备迁移前期准备工作进展情况。</w:t>
      </w:r>
    </w:p>
    <w:p>
      <w:pPr>
        <w:spacing w:line="0" w:lineRule="atLeast"/>
        <w:rPr>
          <w:rFonts w:ascii="仿宋" w:hAnsi="仿宋" w:eastAsia="仿宋"/>
        </w:rPr>
      </w:pPr>
    </w:p>
    <w:p>
      <w:pPr>
        <w:spacing w:line="600" w:lineRule="exact"/>
        <w:ind w:firstLine="640" w:firstLineChars="200"/>
        <w:rPr>
          <w:rFonts w:hint="eastAsia" w:ascii="仿宋" w:hAnsi="仿宋" w:eastAsia="仿宋" w:cs="仿宋"/>
          <w:sz w:val="32"/>
          <w:szCs w:val="32"/>
        </w:rPr>
      </w:pPr>
      <w:r>
        <w:rPr>
          <w:rFonts w:hint="eastAsia" w:ascii="黑体" w:hAnsi="黑体" w:eastAsia="黑体"/>
          <w:sz w:val="32"/>
          <w:lang w:val="en-US" w:eastAsia="zh-CN"/>
        </w:rPr>
        <w:t>同</w:t>
      </w:r>
      <w:r>
        <w:rPr>
          <w:rFonts w:hint="eastAsia" w:ascii="黑体" w:hAnsi="黑体" w:eastAsia="黑体"/>
          <w:sz w:val="32"/>
          <w:lang w:eastAsia="zh-CN"/>
        </w:rPr>
        <w:t>日</w:t>
      </w:r>
      <w:r>
        <w:rPr>
          <w:rFonts w:hint="eastAsia" w:ascii="仿宋" w:hAnsi="仿宋" w:eastAsia="仿宋" w:cs="仿宋"/>
          <w:sz w:val="32"/>
        </w:rPr>
        <w:t>，</w:t>
      </w:r>
      <w:r>
        <w:rPr>
          <w:rFonts w:hint="eastAsia" w:ascii="仿宋" w:hAnsi="仿宋" w:eastAsia="仿宋" w:cs="仿宋"/>
          <w:sz w:val="32"/>
          <w:szCs w:val="32"/>
          <w:lang w:eastAsia="zh-CN"/>
        </w:rPr>
        <w:t>省</w:t>
      </w:r>
      <w:r>
        <w:rPr>
          <w:rFonts w:hint="eastAsia" w:ascii="仿宋" w:hAnsi="仿宋" w:eastAsia="仿宋" w:cs="仿宋"/>
          <w:sz w:val="32"/>
          <w:szCs w:val="32"/>
        </w:rPr>
        <w:t>全民健康数据中心网络安全服务项目中标</w:t>
      </w:r>
      <w:r>
        <w:rPr>
          <w:rFonts w:hint="eastAsia" w:ascii="仿宋" w:hAnsi="仿宋" w:eastAsia="仿宋" w:cs="仿宋"/>
          <w:sz w:val="32"/>
          <w:szCs w:val="32"/>
          <w:lang w:eastAsia="zh-CN"/>
        </w:rPr>
        <w:t>单位奇安信</w:t>
      </w:r>
      <w:r>
        <w:rPr>
          <w:rFonts w:hint="eastAsia" w:ascii="仿宋" w:hAnsi="仿宋" w:eastAsia="仿宋" w:cs="仿宋"/>
          <w:sz w:val="32"/>
          <w:szCs w:val="32"/>
        </w:rPr>
        <w:t>公司紧急协调2台核心交换机到货，</w:t>
      </w:r>
      <w:r>
        <w:rPr>
          <w:rFonts w:hint="eastAsia" w:ascii="仿宋" w:hAnsi="仿宋" w:eastAsia="仿宋" w:cs="仿宋"/>
          <w:sz w:val="32"/>
          <w:szCs w:val="32"/>
          <w:lang w:eastAsia="zh-CN"/>
        </w:rPr>
        <w:t>中心</w:t>
      </w:r>
      <w:r>
        <w:rPr>
          <w:rFonts w:hint="eastAsia" w:ascii="仿宋" w:hAnsi="仿宋" w:eastAsia="仿宋" w:cs="仿宋"/>
          <w:sz w:val="32"/>
          <w:szCs w:val="32"/>
        </w:rPr>
        <w:t>网络安全科完成</w:t>
      </w:r>
      <w:r>
        <w:rPr>
          <w:rFonts w:hint="eastAsia" w:ascii="仿宋" w:hAnsi="仿宋" w:eastAsia="仿宋" w:cs="仿宋"/>
          <w:sz w:val="32"/>
          <w:szCs w:val="32"/>
          <w:lang w:eastAsia="zh-CN"/>
        </w:rPr>
        <w:t>设备</w:t>
      </w:r>
      <w:r>
        <w:rPr>
          <w:rFonts w:hint="eastAsia" w:ascii="仿宋" w:hAnsi="仿宋" w:eastAsia="仿宋" w:cs="仿宋"/>
          <w:sz w:val="32"/>
          <w:szCs w:val="32"/>
        </w:rPr>
        <w:t>进场验收及安装、调试工作。</w:t>
      </w:r>
    </w:p>
    <w:p>
      <w:pPr>
        <w:spacing w:line="0" w:lineRule="atLeast"/>
        <w:rPr>
          <w:rFonts w:ascii="仿宋" w:hAnsi="仿宋" w:eastAsia="仿宋"/>
        </w:rPr>
      </w:pPr>
    </w:p>
    <w:p>
      <w:pPr>
        <w:spacing w:line="600" w:lineRule="exact"/>
        <w:ind w:firstLine="640" w:firstLineChars="200"/>
        <w:rPr>
          <w:rFonts w:hint="eastAsia" w:ascii="仿宋" w:hAnsi="仿宋" w:eastAsia="仿宋" w:cs="仿宋"/>
          <w:sz w:val="32"/>
        </w:rPr>
      </w:pPr>
      <w:r>
        <w:rPr>
          <w:rFonts w:hint="eastAsia" w:ascii="黑体" w:hAnsi="黑体" w:eastAsia="黑体"/>
          <w:sz w:val="32"/>
          <w:lang w:val="en-US" w:eastAsia="zh-CN"/>
        </w:rPr>
        <w:t>同</w:t>
      </w:r>
      <w:r>
        <w:rPr>
          <w:rFonts w:hint="eastAsia" w:ascii="黑体" w:hAnsi="黑体" w:eastAsia="黑体"/>
          <w:sz w:val="32"/>
          <w:lang w:eastAsia="zh-CN"/>
        </w:rPr>
        <w:t>日</w:t>
      </w:r>
      <w:r>
        <w:rPr>
          <w:rFonts w:hint="eastAsia" w:ascii="仿宋" w:hAnsi="仿宋" w:eastAsia="仿宋" w:cs="仿宋"/>
          <w:sz w:val="32"/>
        </w:rPr>
        <w:t>，</w:t>
      </w:r>
      <w:r>
        <w:rPr>
          <w:rFonts w:hint="eastAsia" w:ascii="仿宋" w:hAnsi="仿宋" w:eastAsia="仿宋" w:cs="仿宋"/>
          <w:sz w:val="32"/>
          <w:lang w:eastAsia="zh-CN"/>
        </w:rPr>
        <w:t>中心组织机房迁移承建商完成了委机关与省全民健康数据中心</w:t>
      </w:r>
      <w:r>
        <w:rPr>
          <w:rFonts w:hint="eastAsia" w:ascii="仿宋" w:hAnsi="仿宋" w:eastAsia="仿宋" w:cs="仿宋"/>
          <w:sz w:val="32"/>
          <w:lang w:val="en-US" w:eastAsia="zh-CN"/>
        </w:rPr>
        <w:t>两个机房20条网络、5个业务系统连接核心交换机以及互联网出口网络安全设备的主干线路铺设</w:t>
      </w:r>
      <w:r>
        <w:rPr>
          <w:rFonts w:hint="eastAsia" w:ascii="仿宋" w:hAnsi="仿宋" w:eastAsia="仿宋" w:cs="仿宋"/>
          <w:sz w:val="32"/>
        </w:rPr>
        <w:t>。</w:t>
      </w:r>
    </w:p>
    <w:p>
      <w:pPr>
        <w:spacing w:line="0" w:lineRule="atLeast"/>
        <w:rPr>
          <w:rFonts w:ascii="仿宋" w:hAnsi="仿宋" w:eastAsia="仿宋"/>
        </w:rPr>
      </w:pPr>
    </w:p>
    <w:p>
      <w:pPr>
        <w:spacing w:line="600" w:lineRule="exact"/>
        <w:ind w:firstLine="640" w:firstLineChars="200"/>
        <w:rPr>
          <w:rFonts w:hint="eastAsia" w:ascii="仿宋" w:hAnsi="仿宋" w:eastAsia="仿宋"/>
          <w:color w:val="auto"/>
          <w:sz w:val="32"/>
          <w:lang w:eastAsia="zh-CN"/>
        </w:rPr>
      </w:pPr>
      <w:r>
        <w:rPr>
          <w:rFonts w:hint="eastAsia" w:ascii="黑体" w:hAnsi="黑体" w:eastAsia="黑体" w:cs="黑体"/>
          <w:color w:val="auto"/>
          <w:sz w:val="32"/>
          <w:lang w:eastAsia="zh-CN"/>
        </w:rPr>
        <w:t>同</w:t>
      </w:r>
      <w:r>
        <w:rPr>
          <w:rFonts w:hint="eastAsia" w:ascii="黑体" w:hAnsi="黑体" w:eastAsia="黑体" w:cs="黑体"/>
          <w:color w:val="auto"/>
          <w:sz w:val="32"/>
        </w:rPr>
        <w:t>日</w:t>
      </w:r>
      <w:r>
        <w:rPr>
          <w:rFonts w:hint="eastAsia" w:ascii="仿宋" w:hAnsi="仿宋" w:eastAsia="仿宋"/>
          <w:color w:val="auto"/>
          <w:sz w:val="32"/>
        </w:rPr>
        <w:t>，</w:t>
      </w:r>
      <w:r>
        <w:rPr>
          <w:rFonts w:hint="eastAsia" w:ascii="仿宋" w:hAnsi="仿宋" w:eastAsia="仿宋"/>
          <w:color w:val="auto"/>
          <w:sz w:val="32"/>
          <w:lang w:eastAsia="zh-CN"/>
        </w:rPr>
        <w:t>中心网络安全科与机房迁移承建商按照机房迁移设计规划，完成省全民健康数据中心机房</w:t>
      </w:r>
      <w:r>
        <w:rPr>
          <w:rFonts w:hint="eastAsia" w:ascii="仿宋" w:hAnsi="仿宋" w:eastAsia="仿宋"/>
          <w:color w:val="auto"/>
          <w:sz w:val="32"/>
          <w:lang w:val="en-US" w:eastAsia="zh-CN"/>
        </w:rPr>
        <w:t>DRGs系统、省老龄综合管理信息系统设备迁移、加电、线路捆扎等工作</w:t>
      </w:r>
      <w:r>
        <w:rPr>
          <w:rFonts w:hint="eastAsia" w:ascii="仿宋" w:hAnsi="仿宋" w:eastAsia="仿宋"/>
          <w:color w:val="auto"/>
          <w:sz w:val="32"/>
          <w:lang w:eastAsia="zh-CN"/>
        </w:rPr>
        <w:t>。</w:t>
      </w:r>
    </w:p>
    <w:p>
      <w:pPr>
        <w:spacing w:line="600" w:lineRule="exact"/>
        <w:ind w:firstLine="640" w:firstLineChars="200"/>
        <w:rPr>
          <w:rFonts w:hint="eastAsia" w:ascii="仿宋" w:hAnsi="仿宋" w:eastAsia="仿宋"/>
          <w:color w:val="auto"/>
          <w:sz w:val="32"/>
          <w:lang w:eastAsia="zh-CN"/>
        </w:rPr>
      </w:pPr>
    </w:p>
    <w:p>
      <w:pPr>
        <w:spacing w:line="0" w:lineRule="atLeast"/>
        <w:rPr>
          <w:rFonts w:ascii="仿宋" w:hAnsi="仿宋" w:eastAsia="仿宋"/>
        </w:rPr>
      </w:pPr>
    </w:p>
    <w:p>
      <w:pPr>
        <w:spacing w:line="600" w:lineRule="exact"/>
        <w:ind w:firstLine="640" w:firstLineChars="200"/>
        <w:rPr>
          <w:rFonts w:hint="default" w:ascii="仿宋" w:hAnsi="仿宋" w:eastAsia="仿宋" w:cs="仿宋"/>
          <w:sz w:val="32"/>
          <w:lang w:val="en-US" w:eastAsia="zh-CN"/>
        </w:rPr>
      </w:pPr>
      <w:r>
        <w:rPr>
          <w:rFonts w:hint="eastAsia" w:ascii="黑体" w:hAnsi="黑体" w:eastAsia="黑体"/>
          <w:sz w:val="32"/>
          <w:lang w:val="en-US" w:eastAsia="zh-CN"/>
        </w:rPr>
        <w:t>5月2</w:t>
      </w:r>
      <w:r>
        <w:rPr>
          <w:rFonts w:hint="eastAsia" w:ascii="黑体" w:hAnsi="黑体" w:eastAsia="黑体"/>
          <w:sz w:val="32"/>
          <w:lang w:eastAsia="zh-CN"/>
        </w:rPr>
        <w:t>日</w:t>
      </w:r>
      <w:r>
        <w:rPr>
          <w:rFonts w:hint="eastAsia" w:ascii="仿宋" w:hAnsi="仿宋" w:eastAsia="仿宋" w:cs="仿宋"/>
          <w:sz w:val="32"/>
        </w:rPr>
        <w:t>，</w:t>
      </w:r>
      <w:r>
        <w:rPr>
          <w:rFonts w:hint="eastAsia" w:ascii="仿宋" w:hAnsi="仿宋" w:eastAsia="仿宋"/>
          <w:color w:val="auto"/>
          <w:sz w:val="32"/>
          <w:lang w:eastAsia="zh-CN"/>
        </w:rPr>
        <w:t>中心网络安全科与机房迁移承建商</w:t>
      </w:r>
      <w:r>
        <w:rPr>
          <w:rFonts w:hint="eastAsia" w:ascii="仿宋" w:hAnsi="仿宋" w:eastAsia="仿宋" w:cs="仿宋"/>
          <w:sz w:val="32"/>
          <w:lang w:eastAsia="zh-CN"/>
        </w:rPr>
        <w:t>完成</w:t>
      </w:r>
      <w:r>
        <w:rPr>
          <w:rFonts w:hint="eastAsia" w:ascii="仿宋" w:hAnsi="仿宋" w:eastAsia="仿宋"/>
          <w:color w:val="auto"/>
          <w:sz w:val="32"/>
          <w:lang w:eastAsia="zh-CN"/>
        </w:rPr>
        <w:t>省全民健康数据中心机房</w:t>
      </w:r>
      <w:r>
        <w:rPr>
          <w:rFonts w:hint="eastAsia" w:ascii="仿宋" w:hAnsi="仿宋" w:eastAsia="仿宋" w:cs="仿宋"/>
          <w:sz w:val="32"/>
          <w:lang w:eastAsia="zh-CN"/>
        </w:rPr>
        <w:t>网络架构调整、线路接口规划等</w:t>
      </w:r>
      <w:r>
        <w:rPr>
          <w:rFonts w:hint="eastAsia" w:ascii="仿宋" w:hAnsi="仿宋" w:eastAsia="仿宋"/>
          <w:color w:val="auto"/>
          <w:sz w:val="32"/>
          <w:lang w:eastAsia="zh-CN"/>
        </w:rPr>
        <w:t>工程布线相关工作，</w:t>
      </w:r>
      <w:r>
        <w:rPr>
          <w:rFonts w:hint="eastAsia" w:ascii="仿宋" w:hAnsi="仿宋" w:eastAsia="仿宋" w:cs="仿宋"/>
          <w:sz w:val="32"/>
          <w:lang w:eastAsia="zh-CN"/>
        </w:rPr>
        <w:t>与网络安全工程师梳理网络出口防火墙新增数据配置、调整专线接入网络、规划互联网</w:t>
      </w:r>
      <w:r>
        <w:rPr>
          <w:rFonts w:hint="eastAsia" w:ascii="仿宋" w:hAnsi="仿宋" w:eastAsia="仿宋" w:cs="仿宋"/>
          <w:sz w:val="32"/>
          <w:lang w:val="en-US" w:eastAsia="zh-CN"/>
        </w:rPr>
        <w:t>IP分配等。</w:t>
      </w:r>
    </w:p>
    <w:p>
      <w:pPr>
        <w:spacing w:line="0" w:lineRule="atLeast"/>
        <w:rPr>
          <w:rFonts w:ascii="仿宋" w:hAnsi="仿宋" w:eastAsia="仿宋"/>
        </w:rPr>
      </w:pPr>
    </w:p>
    <w:p>
      <w:pPr>
        <w:spacing w:line="600" w:lineRule="exact"/>
        <w:ind w:firstLine="640" w:firstLineChars="200"/>
        <w:rPr>
          <w:rFonts w:hint="eastAsia" w:ascii="仿宋" w:hAnsi="仿宋" w:eastAsia="仿宋"/>
          <w:color w:val="auto"/>
          <w:sz w:val="32"/>
          <w:lang w:eastAsia="zh-CN"/>
        </w:rPr>
      </w:pPr>
      <w:r>
        <w:rPr>
          <w:rFonts w:hint="eastAsia" w:ascii="黑体" w:hAnsi="黑体" w:eastAsia="黑体" w:cs="黑体"/>
          <w:color w:val="auto"/>
          <w:sz w:val="32"/>
          <w:lang w:eastAsia="zh-CN"/>
        </w:rPr>
        <w:t>同</w:t>
      </w:r>
      <w:r>
        <w:rPr>
          <w:rFonts w:hint="eastAsia" w:ascii="黑体" w:hAnsi="黑体" w:eastAsia="黑体" w:cs="黑体"/>
          <w:color w:val="auto"/>
          <w:sz w:val="32"/>
        </w:rPr>
        <w:t>日</w:t>
      </w:r>
      <w:r>
        <w:rPr>
          <w:rFonts w:hint="eastAsia" w:ascii="仿宋" w:hAnsi="仿宋" w:eastAsia="仿宋"/>
          <w:color w:val="auto"/>
          <w:sz w:val="32"/>
        </w:rPr>
        <w:t>，</w:t>
      </w:r>
      <w:r>
        <w:rPr>
          <w:rFonts w:hint="eastAsia" w:ascii="仿宋" w:hAnsi="仿宋" w:eastAsia="仿宋"/>
          <w:color w:val="auto"/>
          <w:sz w:val="32"/>
          <w:lang w:eastAsia="zh-CN"/>
        </w:rPr>
        <w:t>中心信息技术科完成居民健康卡系统迁移前截至</w:t>
      </w:r>
      <w:r>
        <w:rPr>
          <w:rFonts w:hint="eastAsia" w:ascii="仿宋" w:hAnsi="仿宋" w:eastAsia="仿宋"/>
          <w:color w:val="auto"/>
          <w:sz w:val="32"/>
          <w:lang w:val="en-US" w:eastAsia="zh-CN"/>
        </w:rPr>
        <w:t>5月1日全量</w:t>
      </w:r>
      <w:r>
        <w:rPr>
          <w:rFonts w:hint="eastAsia" w:ascii="仿宋" w:hAnsi="仿宋" w:eastAsia="仿宋"/>
          <w:color w:val="auto"/>
          <w:sz w:val="32"/>
          <w:lang w:eastAsia="zh-CN"/>
        </w:rPr>
        <w:t>数据备份及业务系统备份。</w:t>
      </w:r>
    </w:p>
    <w:p>
      <w:pPr>
        <w:spacing w:line="0" w:lineRule="atLeast"/>
        <w:rPr>
          <w:rFonts w:ascii="仿宋" w:hAnsi="仿宋" w:eastAsia="仿宋"/>
        </w:rPr>
      </w:pPr>
    </w:p>
    <w:p>
      <w:pPr>
        <w:spacing w:line="600" w:lineRule="exact"/>
        <w:ind w:firstLine="640" w:firstLineChars="200"/>
        <w:rPr>
          <w:rFonts w:hint="eastAsia" w:ascii="仿宋" w:hAnsi="仿宋" w:eastAsia="仿宋"/>
          <w:color w:val="auto"/>
          <w:sz w:val="32"/>
          <w:lang w:eastAsia="zh-CN"/>
        </w:rPr>
      </w:pPr>
      <w:r>
        <w:rPr>
          <w:rFonts w:hint="eastAsia" w:ascii="黑体" w:hAnsi="黑体" w:eastAsia="黑体"/>
          <w:sz w:val="32"/>
          <w:lang w:val="en-US" w:eastAsia="zh-CN"/>
        </w:rPr>
        <w:t>5月3</w:t>
      </w:r>
      <w:r>
        <w:rPr>
          <w:rFonts w:hint="eastAsia" w:ascii="黑体" w:hAnsi="黑体" w:eastAsia="黑体"/>
          <w:sz w:val="32"/>
          <w:lang w:eastAsia="zh-CN"/>
        </w:rPr>
        <w:t>日</w:t>
      </w:r>
      <w:r>
        <w:rPr>
          <w:rFonts w:hint="eastAsia" w:ascii="仿宋" w:hAnsi="仿宋" w:eastAsia="仿宋" w:cs="仿宋"/>
          <w:sz w:val="32"/>
        </w:rPr>
        <w:t>，</w:t>
      </w:r>
      <w:r>
        <w:rPr>
          <w:rFonts w:hint="eastAsia" w:ascii="仿宋" w:hAnsi="仿宋" w:eastAsia="仿宋"/>
          <w:color w:val="auto"/>
          <w:sz w:val="32"/>
          <w:lang w:eastAsia="zh-CN"/>
        </w:rPr>
        <w:t>中心信息技术科完成</w:t>
      </w:r>
      <w:r>
        <w:rPr>
          <w:rFonts w:hint="eastAsia" w:ascii="仿宋" w:hAnsi="仿宋" w:eastAsia="仿宋"/>
          <w:color w:val="auto"/>
          <w:sz w:val="32"/>
          <w:lang w:val="en-US" w:eastAsia="zh-CN"/>
        </w:rPr>
        <w:t>居民</w:t>
      </w:r>
      <w:bookmarkStart w:id="0" w:name="_GoBack"/>
      <w:bookmarkEnd w:id="0"/>
      <w:r>
        <w:rPr>
          <w:rFonts w:hint="eastAsia" w:ascii="仿宋" w:hAnsi="仿宋" w:eastAsia="仿宋"/>
          <w:color w:val="auto"/>
          <w:sz w:val="32"/>
          <w:lang w:eastAsia="zh-CN"/>
        </w:rPr>
        <w:t>健康卡系统截至</w:t>
      </w:r>
      <w:r>
        <w:rPr>
          <w:rFonts w:hint="eastAsia" w:ascii="仿宋" w:hAnsi="仿宋" w:eastAsia="仿宋"/>
          <w:color w:val="auto"/>
          <w:sz w:val="32"/>
          <w:lang w:val="en-US" w:eastAsia="zh-CN"/>
        </w:rPr>
        <w:t>3</w:t>
      </w:r>
      <w:r>
        <w:rPr>
          <w:rFonts w:hint="eastAsia" w:ascii="仿宋" w:hAnsi="仿宋" w:eastAsia="仿宋"/>
          <w:color w:val="auto"/>
          <w:sz w:val="32"/>
          <w:lang w:eastAsia="zh-CN"/>
        </w:rPr>
        <w:t>日增量数据备份</w:t>
      </w:r>
      <w:r>
        <w:rPr>
          <w:rFonts w:hint="eastAsia" w:ascii="仿宋" w:hAnsi="仿宋" w:eastAsia="仿宋" w:cs="仿宋"/>
          <w:sz w:val="32"/>
          <w:lang w:val="en-US" w:eastAsia="zh-CN"/>
        </w:rPr>
        <w:t>。</w:t>
      </w:r>
    </w:p>
    <w:p>
      <w:pPr>
        <w:spacing w:line="0" w:lineRule="atLeast"/>
        <w:rPr>
          <w:rFonts w:ascii="仿宋" w:hAnsi="仿宋" w:eastAsia="仿宋"/>
        </w:rPr>
      </w:pPr>
    </w:p>
    <w:p>
      <w:pPr>
        <w:spacing w:line="600" w:lineRule="exact"/>
        <w:ind w:firstLine="640" w:firstLineChars="200"/>
        <w:rPr>
          <w:rFonts w:hint="eastAsia" w:ascii="仿宋" w:hAnsi="仿宋" w:eastAsia="仿宋"/>
          <w:sz w:val="32"/>
          <w:lang w:val="en-US" w:eastAsia="zh-CN"/>
        </w:rPr>
      </w:pPr>
      <w:r>
        <w:rPr>
          <w:rFonts w:hint="eastAsia" w:ascii="黑体" w:hAnsi="黑体" w:eastAsia="黑体" w:cs="黑体"/>
          <w:color w:val="auto"/>
          <w:sz w:val="32"/>
          <w:lang w:val="en-US" w:eastAsia="zh-CN"/>
        </w:rPr>
        <w:t>5月3</w:t>
      </w:r>
      <w:r>
        <w:rPr>
          <w:rFonts w:hint="eastAsia" w:ascii="黑体" w:hAnsi="黑体" w:eastAsia="黑体" w:cs="黑体"/>
          <w:color w:val="auto"/>
          <w:sz w:val="32"/>
        </w:rPr>
        <w:t>日</w:t>
      </w:r>
      <w:r>
        <w:rPr>
          <w:rFonts w:hint="eastAsia" w:ascii="黑体" w:hAnsi="黑体" w:eastAsia="黑体" w:cs="黑体"/>
          <w:color w:val="auto"/>
          <w:sz w:val="32"/>
          <w:lang w:val="en-US" w:eastAsia="zh-CN"/>
        </w:rPr>
        <w:t>9：30至4日凌晨2：10</w:t>
      </w:r>
      <w:r>
        <w:rPr>
          <w:rFonts w:hint="eastAsia" w:ascii="仿宋" w:hAnsi="仿宋" w:eastAsia="仿宋"/>
          <w:color w:val="auto"/>
          <w:sz w:val="32"/>
        </w:rPr>
        <w:t>，</w:t>
      </w:r>
      <w:r>
        <w:rPr>
          <w:rFonts w:hint="eastAsia" w:ascii="仿宋" w:hAnsi="仿宋" w:eastAsia="仿宋"/>
          <w:color w:val="auto"/>
          <w:sz w:val="32"/>
          <w:lang w:val="en-US" w:eastAsia="zh-CN"/>
        </w:rPr>
        <w:t>历时16小时40分，</w:t>
      </w:r>
      <w:r>
        <w:rPr>
          <w:rFonts w:hint="eastAsia" w:ascii="仿宋" w:hAnsi="仿宋" w:eastAsia="仿宋"/>
          <w:color w:val="auto"/>
          <w:sz w:val="32"/>
          <w:lang w:eastAsia="zh-CN"/>
        </w:rPr>
        <w:t>中心顺利完成省全民健康数据中心机房系统及设备迁入工作。</w:t>
      </w:r>
      <w:r>
        <w:rPr>
          <w:rFonts w:hint="eastAsia" w:ascii="仿宋" w:hAnsi="仿宋" w:eastAsia="仿宋"/>
          <w:color w:val="auto"/>
          <w:sz w:val="32"/>
          <w:lang w:val="en-US" w:eastAsia="zh-CN"/>
        </w:rPr>
        <w:t>完成设备关机、下电拆卸、搬迁运输、安装开机、系统联调、应用测试等环节，实现委机关16楼机房内65台设备和</w:t>
      </w:r>
      <w:r>
        <w:rPr>
          <w:rFonts w:hint="eastAsia" w:ascii="仿宋" w:hAnsi="仿宋" w:eastAsia="仿宋"/>
          <w:color w:val="auto"/>
          <w:sz w:val="32"/>
          <w:lang w:eastAsia="zh-CN"/>
        </w:rPr>
        <w:t>宏观人口、居民健康卡、卫生统计直报</w:t>
      </w:r>
      <w:r>
        <w:rPr>
          <w:rFonts w:hint="eastAsia" w:ascii="仿宋" w:hAnsi="仿宋" w:eastAsia="仿宋"/>
          <w:color w:val="auto"/>
          <w:sz w:val="32"/>
          <w:lang w:val="en-US" w:eastAsia="zh-CN"/>
        </w:rPr>
        <w:t>3个信息系统的顺利迁移和正常使用。</w:t>
      </w:r>
    </w:p>
    <w:p>
      <w:pPr>
        <w:spacing w:line="0" w:lineRule="atLeast"/>
        <w:rPr>
          <w:rFonts w:ascii="仿宋" w:hAnsi="仿宋" w:eastAsia="仿宋"/>
        </w:rPr>
      </w:pPr>
    </w:p>
    <w:p>
      <w:pPr>
        <w:spacing w:line="600" w:lineRule="exact"/>
        <w:ind w:firstLine="640" w:firstLineChars="200"/>
        <w:rPr>
          <w:rFonts w:ascii="仿宋" w:hAnsi="仿宋" w:eastAsia="仿宋"/>
          <w:sz w:val="32"/>
        </w:rPr>
      </w:pPr>
      <w:r>
        <w:rPr>
          <w:rFonts w:hint="eastAsia" w:ascii="仿宋" w:hAnsi="仿宋" w:eastAsia="仿宋"/>
          <w:sz w:val="32"/>
        </w:rPr>
        <w:t>1月20日-</w:t>
      </w:r>
      <w:r>
        <w:rPr>
          <w:rFonts w:hint="eastAsia" w:ascii="仿宋" w:hAnsi="仿宋" w:eastAsia="仿宋"/>
          <w:sz w:val="32"/>
          <w:lang w:val="en-US" w:eastAsia="zh-CN"/>
        </w:rPr>
        <w:t>5</w:t>
      </w:r>
      <w:r>
        <w:rPr>
          <w:rFonts w:hint="eastAsia" w:ascii="仿宋" w:hAnsi="仿宋" w:eastAsia="仿宋"/>
          <w:sz w:val="32"/>
        </w:rPr>
        <w:t>月</w:t>
      </w:r>
      <w:r>
        <w:rPr>
          <w:rFonts w:hint="eastAsia" w:ascii="仿宋" w:hAnsi="仿宋" w:eastAsia="仿宋"/>
          <w:sz w:val="32"/>
          <w:lang w:val="en-US" w:eastAsia="zh-CN"/>
        </w:rPr>
        <w:t>3</w:t>
      </w:r>
      <w:r>
        <w:rPr>
          <w:rFonts w:hint="eastAsia" w:ascii="仿宋" w:hAnsi="仿宋" w:eastAsia="仿宋"/>
          <w:sz w:val="32"/>
        </w:rPr>
        <w:t>日新冠肺炎疫情防控期间，全省共有</w:t>
      </w:r>
      <w:r>
        <w:rPr>
          <w:rFonts w:ascii="Arial" w:hAnsi="Arial" w:eastAsia="仿宋" w:cs="Arial"/>
          <w:color w:val="auto"/>
          <w:sz w:val="32"/>
        </w:rPr>
        <w:t>152</w:t>
      </w:r>
      <w:r>
        <w:rPr>
          <w:rFonts w:hint="eastAsia" w:ascii="仿宋" w:hAnsi="仿宋" w:eastAsia="仿宋"/>
          <w:color w:val="auto"/>
          <w:sz w:val="32"/>
        </w:rPr>
        <w:t>家医院</w:t>
      </w:r>
      <w:r>
        <w:rPr>
          <w:rFonts w:ascii="Arial" w:hAnsi="Arial" w:eastAsia="仿宋" w:cs="Arial"/>
          <w:color w:val="auto"/>
          <w:sz w:val="32"/>
        </w:rPr>
        <w:t>161</w:t>
      </w:r>
      <w:r>
        <w:rPr>
          <w:rFonts w:hint="eastAsia" w:ascii="Arial" w:hAnsi="Arial" w:eastAsia="仿宋" w:cs="Arial"/>
          <w:color w:val="auto"/>
          <w:sz w:val="32"/>
          <w:lang w:val="en-US" w:eastAsia="zh-CN"/>
        </w:rPr>
        <w:t>9</w:t>
      </w:r>
      <w:r>
        <w:rPr>
          <w:rFonts w:hint="eastAsia" w:ascii="仿宋" w:hAnsi="仿宋" w:eastAsia="仿宋"/>
          <w:sz w:val="32"/>
        </w:rPr>
        <w:t>名医生为居民提供线上义诊咨询服务。截至</w:t>
      </w:r>
      <w:r>
        <w:rPr>
          <w:rFonts w:hint="eastAsia" w:ascii="仿宋" w:hAnsi="仿宋" w:eastAsia="仿宋"/>
          <w:sz w:val="32"/>
          <w:lang w:val="en-US" w:eastAsia="zh-CN"/>
        </w:rPr>
        <w:t>5</w:t>
      </w:r>
      <w:r>
        <w:rPr>
          <w:rFonts w:hint="eastAsia" w:ascii="仿宋" w:hAnsi="仿宋" w:eastAsia="仿宋"/>
          <w:sz w:val="32"/>
        </w:rPr>
        <w:t>月</w:t>
      </w:r>
      <w:r>
        <w:rPr>
          <w:rFonts w:hint="eastAsia" w:ascii="仿宋" w:hAnsi="仿宋" w:eastAsia="仿宋"/>
          <w:sz w:val="32"/>
          <w:lang w:val="en-US" w:eastAsia="zh-CN"/>
        </w:rPr>
        <w:t>3</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6168516</w:t>
      </w:r>
      <w:r>
        <w:rPr>
          <w:rFonts w:hint="eastAsia" w:ascii="仿宋" w:hAnsi="仿宋" w:eastAsia="仿宋"/>
          <w:color w:val="auto"/>
          <w:sz w:val="32"/>
        </w:rPr>
        <w:t>人次，其中“医生在线”问诊服务累计</w:t>
      </w:r>
      <w:r>
        <w:rPr>
          <w:rFonts w:hint="eastAsia" w:ascii="Arial" w:hAnsi="Arial" w:eastAsia="Arial Unicode MS" w:cs="Arial"/>
          <w:color w:val="auto"/>
          <w:sz w:val="32"/>
        </w:rPr>
        <w:t>63084</w:t>
      </w:r>
      <w:r>
        <w:rPr>
          <w:rFonts w:hint="eastAsia" w:ascii="仿宋" w:hAnsi="仿宋" w:eastAsia="仿宋"/>
          <w:color w:val="auto"/>
          <w:sz w:val="32"/>
        </w:rPr>
        <w:t>人次。</w:t>
      </w:r>
    </w:p>
    <w:p>
      <w:pPr>
        <w:spacing w:line="0" w:lineRule="atLeast"/>
        <w:rPr>
          <w:rFonts w:ascii="仿宋" w:hAnsi="仿宋" w:eastAsia="仿宋"/>
        </w:rPr>
      </w:pPr>
      <w:r>
        <w:rPr>
          <w:rFonts w:hint="eastAsia" w:ascii="仿宋" w:hAnsi="仿宋" w:eastAsia="仿宋"/>
          <w:sz w:val="32"/>
        </w:rPr>
        <w:tab/>
      </w:r>
    </w:p>
    <w:p>
      <w:pPr>
        <w:pStyle w:val="5"/>
        <w:spacing w:line="600" w:lineRule="exact"/>
        <w:ind w:firstLine="640" w:firstLineChars="200"/>
        <w:jc w:val="both"/>
        <w:rPr>
          <w:rFonts w:ascii="仿宋" w:hAnsi="仿宋" w:eastAsia="仿宋" w:cs="仿宋"/>
          <w:color w:val="auto"/>
          <w:sz w:val="32"/>
          <w:szCs w:val="32"/>
        </w:rPr>
      </w:pPr>
      <w:r>
        <w:rPr>
          <w:rFonts w:hint="eastAsia" w:ascii="仿宋" w:hAnsi="仿宋" w:eastAsia="仿宋" w:cs="黑体"/>
          <w:sz w:val="32"/>
          <w:szCs w:val="32"/>
        </w:rPr>
        <w:t>截至</w:t>
      </w:r>
      <w:r>
        <w:rPr>
          <w:rFonts w:hint="eastAsia" w:ascii="仿宋" w:hAnsi="仿宋" w:eastAsia="仿宋" w:cs="黑体"/>
          <w:sz w:val="32"/>
          <w:szCs w:val="32"/>
          <w:lang w:val="en-US" w:eastAsia="zh-CN"/>
        </w:rPr>
        <w:t>5</w:t>
      </w:r>
      <w:r>
        <w:rPr>
          <w:rFonts w:hint="eastAsia" w:ascii="仿宋" w:hAnsi="仿宋" w:eastAsia="仿宋" w:cs="黑体"/>
          <w:sz w:val="32"/>
          <w:szCs w:val="32"/>
        </w:rPr>
        <w:t>月</w:t>
      </w:r>
      <w:r>
        <w:rPr>
          <w:rFonts w:hint="eastAsia" w:ascii="仿宋" w:hAnsi="仿宋" w:eastAsia="仿宋" w:cs="黑体"/>
          <w:sz w:val="32"/>
          <w:szCs w:val="32"/>
          <w:lang w:val="en-US" w:eastAsia="zh-CN"/>
        </w:rPr>
        <w:t>2</w:t>
      </w:r>
      <w:r>
        <w:rPr>
          <w:rFonts w:hint="eastAsia" w:ascii="仿宋" w:hAnsi="仿宋" w:eastAsia="仿宋" w:cs="黑体"/>
          <w:sz w:val="32"/>
          <w:szCs w:val="32"/>
        </w:rPr>
        <w:t>日</w:t>
      </w:r>
      <w:r>
        <w:rPr>
          <w:rFonts w:hint="eastAsia" w:ascii="仿宋" w:hAnsi="仿宋" w:eastAsia="仿宋" w:cs="仿宋"/>
          <w:sz w:val="32"/>
          <w:szCs w:val="32"/>
        </w:rPr>
        <w:t>，全省电子居民健康卡共</w:t>
      </w:r>
      <w:r>
        <w:rPr>
          <w:rFonts w:hint="eastAsia" w:ascii="Arial" w:hAnsi="Arial" w:eastAsia="仿宋" w:cs="Arial"/>
          <w:color w:val="auto"/>
          <w:sz w:val="32"/>
          <w:szCs w:val="32"/>
        </w:rPr>
        <w:t>8</w:t>
      </w:r>
      <w:r>
        <w:rPr>
          <w:rFonts w:hint="eastAsia" w:ascii="Arial" w:hAnsi="Arial" w:eastAsia="仿宋" w:cs="Arial"/>
          <w:color w:val="auto"/>
          <w:sz w:val="32"/>
          <w:szCs w:val="32"/>
          <w:lang w:val="en-US" w:eastAsia="zh-CN"/>
        </w:rPr>
        <w:t>443816</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20763186</w:t>
      </w:r>
      <w:r>
        <w:rPr>
          <w:rFonts w:hint="eastAsia" w:ascii="仿宋" w:hAnsi="仿宋" w:eastAsia="仿宋" w:cs="仿宋"/>
          <w:color w:val="auto"/>
          <w:sz w:val="32"/>
          <w:szCs w:val="32"/>
        </w:rPr>
        <w:t>人次用卡。</w:t>
      </w:r>
    </w:p>
    <w:p>
      <w:pPr>
        <w:spacing w:line="0" w:lineRule="atLeast"/>
        <w:rPr>
          <w:rFonts w:ascii="仿宋" w:hAnsi="仿宋" w:eastAsia="仿宋"/>
        </w:rPr>
      </w:pPr>
    </w:p>
    <w:p>
      <w:pPr>
        <w:spacing w:line="0" w:lineRule="atLeast"/>
        <w:rPr>
          <w:rFonts w:ascii="仿宋" w:hAnsi="仿宋" w:eastAsia="仿宋"/>
        </w:rPr>
      </w:pPr>
    </w:p>
    <w:p>
      <w:pPr>
        <w:ind w:firstLine="640" w:firstLineChars="200"/>
        <w:rPr>
          <w:rFonts w:hint="eastAsia" w:ascii="仿宋" w:hAnsi="仿宋" w:eastAsia="仿宋" w:cs="仿宋"/>
          <w:sz w:val="32"/>
          <w:szCs w:val="32"/>
        </w:rPr>
      </w:pPr>
      <w:r>
        <w:rPr>
          <w:rFonts w:hint="eastAsia" w:ascii="仿宋" w:hAnsi="仿宋" w:eastAsia="仿宋" w:cs="黑体"/>
          <w:sz w:val="32"/>
          <w:szCs w:val="32"/>
        </w:rPr>
        <w:t>截至</w:t>
      </w:r>
      <w:r>
        <w:rPr>
          <w:rFonts w:hint="eastAsia" w:ascii="仿宋" w:hAnsi="仿宋" w:eastAsia="仿宋" w:cs="黑体"/>
          <w:sz w:val="32"/>
          <w:szCs w:val="32"/>
          <w:lang w:val="en-US" w:eastAsia="zh-CN"/>
        </w:rPr>
        <w:t>5</w:t>
      </w:r>
      <w:r>
        <w:rPr>
          <w:rFonts w:hint="eastAsia" w:ascii="仿宋" w:hAnsi="仿宋" w:eastAsia="仿宋" w:cs="黑体"/>
          <w:sz w:val="32"/>
          <w:szCs w:val="32"/>
        </w:rPr>
        <w:t>月</w:t>
      </w:r>
      <w:r>
        <w:rPr>
          <w:rFonts w:hint="eastAsia" w:ascii="仿宋" w:hAnsi="仿宋" w:eastAsia="仿宋" w:cs="黑体"/>
          <w:sz w:val="32"/>
          <w:szCs w:val="32"/>
          <w:lang w:val="en-US" w:eastAsia="zh-CN"/>
        </w:rPr>
        <w:t>3</w:t>
      </w:r>
      <w:r>
        <w:rPr>
          <w:rFonts w:hint="eastAsia" w:ascii="仿宋" w:hAnsi="仿宋" w:eastAsia="仿宋" w:cs="黑体"/>
          <w:sz w:val="32"/>
          <w:szCs w:val="32"/>
        </w:rPr>
        <w:t>日</w:t>
      </w:r>
      <w:r>
        <w:rPr>
          <w:rFonts w:hint="eastAsia" w:ascii="仿宋" w:hAnsi="仿宋" w:eastAsia="仿宋" w:cs="仿宋"/>
          <w:sz w:val="32"/>
          <w:szCs w:val="32"/>
        </w:rPr>
        <w:t>，全省已有</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3</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实现与省平台网络联通，其中</w:t>
      </w:r>
      <w:r>
        <w:rPr>
          <w:rFonts w:hint="eastAsia" w:ascii="Arial" w:hAnsi="Arial" w:eastAsia="仿宋" w:cs="Arial"/>
          <w:color w:val="auto"/>
          <w:sz w:val="32"/>
          <w:szCs w:val="32"/>
          <w:lang w:val="en-US" w:eastAsia="zh-CN"/>
        </w:rPr>
        <w:t>10</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p>
    <w:tbl>
      <w:tblPr>
        <w:tblStyle w:val="7"/>
        <w:tblW w:w="0" w:type="auto"/>
        <w:tblInd w:w="0" w:type="dxa"/>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959"/>
        <w:gridCol w:w="4111"/>
        <w:gridCol w:w="1842"/>
        <w:gridCol w:w="1610"/>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621" w:hRule="atLeast"/>
          <w:tblHeader/>
        </w:trPr>
        <w:tc>
          <w:tcPr>
            <w:tcW w:w="959"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4111"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842"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610"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537" w:hRule="atLeast"/>
        </w:trPr>
        <w:tc>
          <w:tcPr>
            <w:tcW w:w="8522" w:type="dxa"/>
            <w:gridSpan w:val="4"/>
            <w:vAlign w:val="center"/>
          </w:tcPr>
          <w:p>
            <w:pPr>
              <w:spacing w:line="0" w:lineRule="atLeast"/>
              <w:jc w:val="left"/>
              <w:rPr>
                <w:rFonts w:hint="eastAsia" w:ascii="宋体" w:hAnsi="宋体" w:eastAsia="宋体" w:cs="宋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2</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3</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4</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5</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6</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7</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8</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9</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10</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11</w:t>
            </w:r>
          </w:p>
        </w:tc>
        <w:tc>
          <w:tcPr>
            <w:tcW w:w="4111"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842"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8522" w:type="dxa"/>
            <w:gridSpan w:val="4"/>
            <w:vAlign w:val="center"/>
          </w:tcPr>
          <w:p>
            <w:pPr>
              <w:spacing w:line="0" w:lineRule="atLeast"/>
              <w:jc w:val="left"/>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华文楷体" w:hAnsi="华文楷体" w:eastAsia="华文楷体" w:cs="华文楷体"/>
                <w:sz w:val="28"/>
                <w:szCs w:val="28"/>
                <w:lang w:val="en-US" w:eastAsia="zh-CN"/>
              </w:rPr>
              <w:t>业务系统</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4111"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842"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610"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居民健康卡省级管理平台</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482600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38pt;height:0pt;width:416.65pt;z-index:251663360;mso-width-relative:page;mso-height-relative:page;" filled="f" stroked="t" coordsize="21600,21600" o:gfxdata="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0PYcjWAAAABg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211603F"/>
    <w:rsid w:val="0235347C"/>
    <w:rsid w:val="043474B6"/>
    <w:rsid w:val="07756076"/>
    <w:rsid w:val="083F68FA"/>
    <w:rsid w:val="08C656C4"/>
    <w:rsid w:val="10984FBD"/>
    <w:rsid w:val="122E2EB4"/>
    <w:rsid w:val="13D5605E"/>
    <w:rsid w:val="15720187"/>
    <w:rsid w:val="1A7E4706"/>
    <w:rsid w:val="1C337241"/>
    <w:rsid w:val="1CCB0519"/>
    <w:rsid w:val="1D5471AE"/>
    <w:rsid w:val="1EA96CDC"/>
    <w:rsid w:val="1EDB54D3"/>
    <w:rsid w:val="1EE94ADC"/>
    <w:rsid w:val="254421F7"/>
    <w:rsid w:val="27E552AA"/>
    <w:rsid w:val="2A2B47AB"/>
    <w:rsid w:val="2C107E06"/>
    <w:rsid w:val="2E9F0817"/>
    <w:rsid w:val="2F575703"/>
    <w:rsid w:val="3095753C"/>
    <w:rsid w:val="32F866D4"/>
    <w:rsid w:val="32F95EB8"/>
    <w:rsid w:val="33F8458B"/>
    <w:rsid w:val="36223773"/>
    <w:rsid w:val="3682648E"/>
    <w:rsid w:val="38B74BFC"/>
    <w:rsid w:val="3DF24A8E"/>
    <w:rsid w:val="3E7D6DC0"/>
    <w:rsid w:val="3FDE422D"/>
    <w:rsid w:val="40BB7FAF"/>
    <w:rsid w:val="41A21C8C"/>
    <w:rsid w:val="41B96EA8"/>
    <w:rsid w:val="450661E9"/>
    <w:rsid w:val="45B02A6C"/>
    <w:rsid w:val="47435DC4"/>
    <w:rsid w:val="48486A7E"/>
    <w:rsid w:val="487F6D3B"/>
    <w:rsid w:val="48A2762E"/>
    <w:rsid w:val="4939373E"/>
    <w:rsid w:val="4DE034AA"/>
    <w:rsid w:val="4E8E4F13"/>
    <w:rsid w:val="54052798"/>
    <w:rsid w:val="55244971"/>
    <w:rsid w:val="59FC1D84"/>
    <w:rsid w:val="5A2A032C"/>
    <w:rsid w:val="5C0C009D"/>
    <w:rsid w:val="5C471909"/>
    <w:rsid w:val="5E720DBF"/>
    <w:rsid w:val="5FA76E82"/>
    <w:rsid w:val="623E7037"/>
    <w:rsid w:val="64172B31"/>
    <w:rsid w:val="644E03A5"/>
    <w:rsid w:val="687445E5"/>
    <w:rsid w:val="69031FD4"/>
    <w:rsid w:val="6BEF2267"/>
    <w:rsid w:val="6F0C5ECB"/>
    <w:rsid w:val="71B54AEF"/>
    <w:rsid w:val="71F4562F"/>
    <w:rsid w:val="72000F86"/>
    <w:rsid w:val="72C06BCC"/>
    <w:rsid w:val="740E4D27"/>
    <w:rsid w:val="752A3847"/>
    <w:rsid w:val="759A03A1"/>
    <w:rsid w:val="774B56AE"/>
    <w:rsid w:val="78CE1FCB"/>
    <w:rsid w:val="7A4F27F7"/>
    <w:rsid w:val="7E390E97"/>
    <w:rsid w:val="7EA97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批注框文本 Char"/>
    <w:basedOn w:val="9"/>
    <w:link w:val="2"/>
    <w:semiHidden/>
    <w:qFormat/>
    <w:uiPriority w:val="99"/>
    <w:rPr>
      <w:sz w:val="18"/>
      <w:szCs w:val="18"/>
    </w:r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885</Words>
  <Characters>955</Characters>
  <Lines>9</Lines>
  <Paragraphs>2</Paragraphs>
  <TotalTime>3</TotalTime>
  <ScaleCrop>false</ScaleCrop>
  <LinksUpToDate>false</LinksUpToDate>
  <CharactersWithSpaces>1012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2020-04-11T03:23:00Z</cp:lastPrinted>
  <dcterms:modified xsi:type="dcterms:W3CDTF">2020-05-04T04:07:24Z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