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hint="eastAsia"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
      <w:pPr>
        <w:jc w:val="center"/>
        <w:rPr>
          <w:rFonts w:ascii="楷体" w:hAnsi="楷体" w:eastAsia="楷体" w:cs="楷体"/>
          <w:sz w:val="28"/>
        </w:rPr>
      </w:pPr>
      <w:r>
        <w:rPr>
          <w:rFonts w:hint="eastAsia" w:ascii="楷体" w:hAnsi="楷体" w:eastAsia="楷体" w:cs="楷体"/>
          <w:sz w:val="32"/>
          <w:szCs w:val="24"/>
        </w:rPr>
        <w:t>2020年</w:t>
      </w:r>
      <w:r>
        <w:rPr>
          <w:rFonts w:hint="eastAsia" w:ascii="楷体" w:hAnsi="楷体" w:eastAsia="楷体" w:cs="楷体"/>
          <w:sz w:val="32"/>
          <w:szCs w:val="24"/>
          <w:lang w:val="en-US" w:eastAsia="zh-CN"/>
        </w:rPr>
        <w:t>5</w:t>
      </w:r>
      <w:r>
        <w:rPr>
          <w:rFonts w:hint="eastAsia" w:ascii="楷体" w:hAnsi="楷体" w:eastAsia="楷体" w:cs="楷体"/>
          <w:sz w:val="32"/>
          <w:szCs w:val="24"/>
        </w:rPr>
        <w:t>月</w:t>
      </w:r>
      <w:r>
        <w:rPr>
          <w:rFonts w:hint="eastAsia" w:ascii="楷体" w:hAnsi="楷体" w:eastAsia="楷体" w:cs="楷体"/>
          <w:sz w:val="32"/>
          <w:szCs w:val="24"/>
          <w:lang w:val="en-US" w:eastAsia="zh-CN"/>
        </w:rPr>
        <w:t>17</w:t>
      </w:r>
      <w:r>
        <w:rPr>
          <w:rFonts w:hint="eastAsia" w:ascii="楷体" w:hAnsi="楷体" w:eastAsia="楷体" w:cs="楷体"/>
          <w:sz w:val="32"/>
          <w:szCs w:val="24"/>
        </w:rPr>
        <w:t>日-</w:t>
      </w:r>
      <w:r>
        <w:rPr>
          <w:rFonts w:hint="eastAsia" w:ascii="楷体" w:hAnsi="楷体" w:eastAsia="楷体" w:cs="楷体"/>
          <w:sz w:val="32"/>
          <w:szCs w:val="24"/>
          <w:lang w:val="en-US" w:eastAsia="zh-CN"/>
        </w:rPr>
        <w:t>5</w:t>
      </w:r>
      <w:r>
        <w:rPr>
          <w:rFonts w:hint="eastAsia" w:ascii="楷体" w:hAnsi="楷体" w:eastAsia="楷体" w:cs="楷体"/>
          <w:sz w:val="32"/>
          <w:szCs w:val="24"/>
        </w:rPr>
        <w:t>月</w:t>
      </w:r>
      <w:r>
        <w:rPr>
          <w:rFonts w:hint="eastAsia" w:ascii="楷体" w:hAnsi="楷体" w:eastAsia="楷体" w:cs="楷体"/>
          <w:sz w:val="32"/>
          <w:szCs w:val="24"/>
          <w:lang w:val="en-US" w:eastAsia="zh-CN"/>
        </w:rPr>
        <w:t>23</w:t>
      </w:r>
      <w:r>
        <w:rPr>
          <w:rFonts w:hint="eastAsia" w:ascii="楷体" w:hAnsi="楷体" w:eastAsia="楷体" w:cs="楷体"/>
          <w:sz w:val="32"/>
          <w:szCs w:val="24"/>
        </w:rPr>
        <w:t>日</w:t>
      </w:r>
      <w:r>
        <w:rPr>
          <w:rFonts w:hint="eastAsia" w:ascii="楷体" w:hAnsi="楷体" w:eastAsia="楷体" w:cs="楷体"/>
          <w:sz w:val="28"/>
        </w:rPr>
        <w:t xml:space="preserve">    </w:t>
      </w:r>
      <w:r>
        <w:rPr>
          <w:rFonts w:hint="eastAsia" w:ascii="楷体" w:hAnsi="楷体" w:eastAsia="楷体" w:cs="楷体"/>
          <w:sz w:val="32"/>
          <w:szCs w:val="24"/>
        </w:rPr>
        <w:t>2020年第</w:t>
      </w:r>
      <w:r>
        <w:rPr>
          <w:rFonts w:hint="eastAsia" w:ascii="楷体" w:hAnsi="楷体" w:eastAsia="楷体" w:cs="楷体"/>
          <w:sz w:val="32"/>
          <w:szCs w:val="24"/>
          <w:lang w:val="en-US" w:eastAsia="zh-CN"/>
        </w:rPr>
        <w:t>15</w:t>
      </w:r>
      <w:r>
        <w:rPr>
          <w:rFonts w:hint="eastAsia" w:ascii="楷体" w:hAnsi="楷体" w:eastAsia="楷体" w:cs="楷体"/>
          <w:sz w:val="32"/>
          <w:szCs w:val="24"/>
        </w:rPr>
        <w:t>期 总第</w:t>
      </w:r>
      <w:r>
        <w:rPr>
          <w:rFonts w:hint="eastAsia" w:ascii="楷体" w:hAnsi="楷体" w:eastAsia="楷体" w:cs="楷体"/>
          <w:sz w:val="32"/>
          <w:szCs w:val="24"/>
          <w:lang w:val="en-US" w:eastAsia="zh-CN"/>
        </w:rPr>
        <w:t>22</w:t>
      </w:r>
      <w:r>
        <w:rPr>
          <w:rFonts w:hint="eastAsia" w:ascii="楷体" w:hAnsi="楷体" w:eastAsia="楷体" w:cs="楷体"/>
          <w:sz w:val="32"/>
          <w:szCs w:val="24"/>
        </w:rPr>
        <w:t>期</w:t>
      </w:r>
    </w:p>
    <w:p>
      <w:pPr>
        <w:spacing w:line="0" w:lineRule="atLeast"/>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pPr>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sz w:val="32"/>
          <w:lang w:val="en-US" w:eastAsia="zh-CN"/>
        </w:rPr>
        <w:t>5</w:t>
      </w:r>
      <w:r>
        <w:rPr>
          <w:rFonts w:hint="eastAsia" w:ascii="黑体" w:hAnsi="黑体" w:eastAsia="黑体"/>
          <w:sz w:val="32"/>
        </w:rPr>
        <w:t>月</w:t>
      </w:r>
      <w:r>
        <w:rPr>
          <w:rFonts w:hint="eastAsia" w:ascii="黑体" w:hAnsi="黑体" w:eastAsia="黑体"/>
          <w:sz w:val="32"/>
          <w:lang w:val="en-US" w:eastAsia="zh-CN"/>
        </w:rPr>
        <w:t>17</w:t>
      </w:r>
      <w:r>
        <w:rPr>
          <w:rFonts w:hint="eastAsia" w:ascii="黑体" w:hAnsi="黑体" w:eastAsia="黑体"/>
          <w:sz w:val="32"/>
        </w:rPr>
        <w:t>日</w:t>
      </w:r>
      <w:r>
        <w:rPr>
          <w:rFonts w:hint="eastAsia" w:ascii="仿宋" w:hAnsi="仿宋" w:eastAsia="仿宋" w:cs="仿宋"/>
          <w:sz w:val="32"/>
        </w:rPr>
        <w:t>，</w:t>
      </w:r>
      <w:r>
        <w:rPr>
          <w:rFonts w:hint="eastAsia" w:ascii="仿宋" w:hAnsi="仿宋" w:eastAsia="仿宋" w:cs="仿宋"/>
          <w:sz w:val="32"/>
          <w:lang w:eastAsia="zh-CN"/>
        </w:rPr>
        <w:t>发热门诊患者统计填报系统建设启动会在省全民健康数据中心召开。</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sz w:val="32"/>
          <w:lang w:val="en-US" w:eastAsia="zh-CN"/>
        </w:rPr>
        <w:t>5</w:t>
      </w:r>
      <w:r>
        <w:rPr>
          <w:rFonts w:hint="eastAsia" w:ascii="黑体" w:hAnsi="黑体" w:eastAsia="黑体"/>
          <w:sz w:val="32"/>
        </w:rPr>
        <w:t>月</w:t>
      </w:r>
      <w:r>
        <w:rPr>
          <w:rFonts w:hint="eastAsia" w:ascii="黑体" w:hAnsi="黑体" w:eastAsia="黑体"/>
          <w:sz w:val="32"/>
          <w:lang w:val="en-US" w:eastAsia="zh-CN"/>
        </w:rPr>
        <w:t>19</w:t>
      </w:r>
      <w:r>
        <w:rPr>
          <w:rFonts w:hint="eastAsia" w:ascii="黑体" w:hAnsi="黑体" w:eastAsia="黑体"/>
          <w:sz w:val="32"/>
        </w:rPr>
        <w:t>日</w:t>
      </w:r>
      <w:r>
        <w:rPr>
          <w:rFonts w:hint="eastAsia" w:ascii="仿宋" w:hAnsi="仿宋" w:eastAsia="仿宋" w:cs="仿宋"/>
          <w:sz w:val="32"/>
          <w:szCs w:val="32"/>
          <w:shd w:val="clear" w:color="auto" w:fill="FFFFFF"/>
        </w:rPr>
        <w:t>，</w:t>
      </w:r>
      <w:r>
        <w:rPr>
          <w:rFonts w:hint="eastAsia" w:ascii="仿宋_GB2312" w:eastAsia="仿宋_GB2312"/>
          <w:sz w:val="32"/>
          <w:szCs w:val="32"/>
        </w:rPr>
        <w:t>中心组织召开采购项目需求专家论证会</w:t>
      </w:r>
      <w:r>
        <w:rPr>
          <w:rFonts w:hint="eastAsia" w:ascii="仿宋_GB2312" w:eastAsia="仿宋_GB2312"/>
          <w:sz w:val="32"/>
          <w:szCs w:val="32"/>
          <w:lang w:eastAsia="zh-CN"/>
        </w:rPr>
        <w:t>。</w:t>
      </w:r>
      <w:r>
        <w:rPr>
          <w:rFonts w:hint="eastAsia" w:ascii="仿宋" w:hAnsi="仿宋" w:eastAsia="仿宋" w:cs="仿宋"/>
          <w:sz w:val="32"/>
          <w:szCs w:val="32"/>
        </w:rPr>
        <w:t>从省公共资源交易中心和省</w:t>
      </w:r>
      <w:r>
        <w:rPr>
          <w:rFonts w:hint="eastAsia" w:ascii="仿宋_GB2312" w:eastAsia="仿宋_GB2312"/>
          <w:sz w:val="32"/>
          <w:szCs w:val="32"/>
        </w:rPr>
        <w:t>卫生健康信息化专家库中</w:t>
      </w:r>
      <w:r>
        <w:rPr>
          <w:rFonts w:hint="eastAsia" w:ascii="仿宋" w:hAnsi="仿宋" w:eastAsia="仿宋" w:cs="仿宋"/>
          <w:sz w:val="32"/>
          <w:szCs w:val="32"/>
        </w:rPr>
        <w:t>遴选</w:t>
      </w:r>
      <w:r>
        <w:rPr>
          <w:rFonts w:hint="eastAsia" w:ascii="仿宋" w:hAnsi="仿宋" w:eastAsia="仿宋" w:cs="仿宋"/>
          <w:sz w:val="32"/>
          <w:szCs w:val="32"/>
          <w:lang w:eastAsia="zh-CN"/>
        </w:rPr>
        <w:t>出</w:t>
      </w:r>
      <w:r>
        <w:rPr>
          <w:rFonts w:hint="eastAsia" w:ascii="仿宋" w:hAnsi="仿宋" w:eastAsia="仿宋" w:cs="仿宋"/>
          <w:sz w:val="32"/>
          <w:szCs w:val="32"/>
        </w:rPr>
        <w:t>5名专家</w:t>
      </w:r>
      <w:r>
        <w:rPr>
          <w:rFonts w:hint="eastAsia" w:ascii="仿宋" w:hAnsi="仿宋" w:eastAsia="仿宋" w:cs="仿宋"/>
          <w:sz w:val="32"/>
          <w:szCs w:val="32"/>
          <w:lang w:eastAsia="zh-CN"/>
        </w:rPr>
        <w:t>，</w:t>
      </w:r>
      <w:r>
        <w:rPr>
          <w:rFonts w:hint="eastAsia" w:ascii="仿宋" w:hAnsi="仿宋" w:eastAsia="仿宋" w:cs="仿宋"/>
          <w:sz w:val="32"/>
          <w:szCs w:val="32"/>
          <w:shd w:val="clear" w:color="auto" w:fill="FFFFFF"/>
        </w:rPr>
        <w:t>对《</w:t>
      </w:r>
      <w:r>
        <w:rPr>
          <w:rFonts w:hint="eastAsia" w:ascii="仿宋_GB2312" w:eastAsia="仿宋_GB2312"/>
          <w:sz w:val="32"/>
          <w:szCs w:val="32"/>
        </w:rPr>
        <w:t>吉林省无偿献血者临床用血费用直接减免系统项目—采购项目需求表》</w:t>
      </w:r>
      <w:r>
        <w:rPr>
          <w:rFonts w:hint="eastAsia" w:ascii="仿宋" w:hAnsi="仿宋" w:eastAsia="仿宋" w:cs="仿宋"/>
          <w:sz w:val="32"/>
          <w:szCs w:val="32"/>
          <w:shd w:val="clear" w:color="auto" w:fill="FFFFFF"/>
        </w:rPr>
        <w:t>技术可行性、需求合理性进行论证</w:t>
      </w:r>
      <w:r>
        <w:rPr>
          <w:rFonts w:hint="eastAsia" w:ascii="仿宋" w:hAnsi="仿宋" w:eastAsia="仿宋" w:cs="仿宋"/>
          <w:sz w:val="32"/>
          <w:szCs w:val="32"/>
          <w:shd w:val="clear" w:color="auto" w:fill="FFFFFF"/>
          <w:lang w:eastAsia="zh-CN"/>
        </w:rPr>
        <w:t>，并提出专家意见和建议。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sz w:val="32"/>
          <w:lang w:val="en-US" w:eastAsia="zh-CN"/>
        </w:rPr>
        <w:t>同日</w:t>
      </w:r>
      <w:r>
        <w:rPr>
          <w:rFonts w:hint="eastAsia" w:ascii="仿宋" w:hAnsi="仿宋" w:eastAsia="仿宋" w:cs="仿宋"/>
          <w:sz w:val="32"/>
          <w:lang w:eastAsia="zh-CN"/>
        </w:rPr>
        <w:t>，中心完成委机关16楼机房废旧UPS蓄电池固定资产报废及回收工作。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sz w:val="32"/>
          <w:lang w:eastAsia="zh-CN"/>
        </w:rPr>
        <w:t>同</w:t>
      </w:r>
      <w:r>
        <w:rPr>
          <w:rFonts w:hint="eastAsia" w:ascii="黑体" w:hAnsi="黑体" w:eastAsia="黑体"/>
          <w:sz w:val="32"/>
        </w:rPr>
        <w:t>日</w:t>
      </w:r>
      <w:r>
        <w:rPr>
          <w:rFonts w:hint="eastAsia" w:ascii="仿宋" w:hAnsi="仿宋" w:eastAsia="仿宋" w:cs="仿宋"/>
          <w:sz w:val="32"/>
          <w:lang w:eastAsia="zh-CN"/>
        </w:rPr>
        <w:t>，吉林省森祥科技有限公司、吉林大药房为中心包保的</w:t>
      </w:r>
      <w:r>
        <w:rPr>
          <w:rFonts w:hint="eastAsia" w:ascii="仿宋" w:hAnsi="仿宋" w:eastAsia="仿宋" w:cs="仿宋"/>
          <w:sz w:val="32"/>
          <w:lang w:val="en-US" w:eastAsia="zh-CN"/>
        </w:rPr>
        <w:t>33个</w:t>
      </w:r>
      <w:r>
        <w:rPr>
          <w:rFonts w:hint="eastAsia" w:ascii="仿宋" w:hAnsi="仿宋" w:eastAsia="仿宋" w:cs="仿宋"/>
          <w:sz w:val="32"/>
          <w:lang w:eastAsia="zh-CN"/>
        </w:rPr>
        <w:t>重点贫困村捐赠药品，并远程连线基层卫生工作者研究确定了</w:t>
      </w:r>
      <w:r>
        <w:rPr>
          <w:rFonts w:hint="eastAsia" w:ascii="仿宋" w:hAnsi="仿宋" w:eastAsia="仿宋" w:cs="仿宋"/>
          <w:sz w:val="32"/>
          <w:lang w:val="en-US" w:eastAsia="zh-CN"/>
        </w:rPr>
        <w:t>14种</w:t>
      </w:r>
      <w:r>
        <w:rPr>
          <w:rFonts w:hint="eastAsia" w:ascii="仿宋" w:hAnsi="仿宋" w:eastAsia="仿宋" w:cs="仿宋"/>
          <w:sz w:val="32"/>
          <w:lang w:eastAsia="zh-CN"/>
        </w:rPr>
        <w:t>村民常需药品，同时配发了医用口罩。当天，新华网对此进行了题为《吉林省森祥科技与吉林大药房为省卫生健康信息中心对口重点贫困村捐赠药品》的报道。</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lang w:val="en-US" w:eastAsia="zh-CN"/>
        </w:rPr>
      </w:pPr>
      <w:r>
        <w:rPr>
          <w:rFonts w:hint="eastAsia" w:ascii="黑体" w:hAnsi="黑体" w:eastAsia="黑体"/>
          <w:sz w:val="32"/>
          <w:lang w:val="en-US" w:eastAsia="zh-CN"/>
        </w:rPr>
        <w:t>5月20</w:t>
      </w:r>
      <w:r>
        <w:rPr>
          <w:rFonts w:hint="eastAsia" w:ascii="黑体" w:hAnsi="黑体" w:eastAsia="黑体"/>
          <w:sz w:val="32"/>
          <w:lang w:eastAsia="zh-CN"/>
        </w:rPr>
        <w:t>日</w:t>
      </w:r>
      <w:r>
        <w:rPr>
          <w:rFonts w:hint="eastAsia" w:ascii="仿宋" w:hAnsi="仿宋" w:eastAsia="仿宋" w:cs="仿宋"/>
          <w:sz w:val="32"/>
          <w:lang w:eastAsia="zh-CN"/>
        </w:rPr>
        <w:t>，由中心主办，长春市妇产医院、中国电信吉林公司承办的长春市妇产医院医疗业务上云专家研讨会召开。会上，与会专家围绕“长春市妇产医院医疗业务上云整体方案”从技术先进性、产品安全性、业务连续性、价格合理性及售后服务等内容进行研讨。</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sz w:val="32"/>
          <w:lang w:val="en-US" w:eastAsia="zh-CN"/>
        </w:rPr>
        <w:t>5月21</w:t>
      </w:r>
      <w:r>
        <w:rPr>
          <w:rFonts w:hint="eastAsia" w:ascii="黑体" w:hAnsi="黑体" w:eastAsia="黑体"/>
          <w:sz w:val="32"/>
          <w:lang w:eastAsia="zh-CN"/>
        </w:rPr>
        <w:t>日</w:t>
      </w:r>
      <w:r>
        <w:rPr>
          <w:rFonts w:hint="eastAsia" w:ascii="仿宋" w:hAnsi="仿宋" w:eastAsia="仿宋" w:cs="仿宋"/>
          <w:sz w:val="32"/>
          <w:lang w:eastAsia="zh-CN"/>
        </w:rPr>
        <w:t>，网络安全服务商奇安信公司到省全民健康数据中心开展重要时期网络安全巡检，对查找出的安全隐患和风险进行处理，保障数据中心网络、信息安全。</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sz w:val="32"/>
          <w:lang w:eastAsia="zh-CN"/>
        </w:rPr>
        <w:t>截止</w:t>
      </w:r>
      <w:r>
        <w:rPr>
          <w:rFonts w:hint="eastAsia" w:ascii="黑体" w:hAnsi="黑体" w:eastAsia="黑体"/>
          <w:sz w:val="32"/>
          <w:lang w:val="en-US" w:eastAsia="zh-CN"/>
        </w:rPr>
        <w:t>5月21</w:t>
      </w:r>
      <w:r>
        <w:rPr>
          <w:rFonts w:hint="eastAsia" w:ascii="黑体" w:hAnsi="黑体" w:eastAsia="黑体"/>
          <w:sz w:val="32"/>
          <w:lang w:eastAsia="zh-CN"/>
        </w:rPr>
        <w:t>日凌晨</w:t>
      </w:r>
      <w:r>
        <w:rPr>
          <w:rFonts w:hint="eastAsia" w:ascii="黑体" w:hAnsi="黑体" w:eastAsia="黑体"/>
          <w:sz w:val="32"/>
          <w:lang w:val="en-US" w:eastAsia="zh-CN"/>
        </w:rPr>
        <w:t>5点</w:t>
      </w:r>
      <w:r>
        <w:rPr>
          <w:rFonts w:hint="eastAsia" w:ascii="仿宋" w:hAnsi="仿宋" w:eastAsia="仿宋" w:cs="仿宋"/>
          <w:sz w:val="32"/>
          <w:lang w:eastAsia="zh-CN"/>
        </w:rPr>
        <w:t>，全省发热门诊患者信息统计上报系统密钥灌装工作全部完成，完成数量127家。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sz w:val="32"/>
          <w:lang w:val="en-US" w:eastAsia="zh-CN"/>
        </w:rPr>
        <w:t>5月22</w:t>
      </w:r>
      <w:r>
        <w:rPr>
          <w:rFonts w:hint="eastAsia" w:ascii="黑体" w:hAnsi="黑体" w:eastAsia="黑体"/>
          <w:sz w:val="32"/>
          <w:lang w:eastAsia="zh-CN"/>
        </w:rPr>
        <w:t>日</w:t>
      </w:r>
      <w:r>
        <w:rPr>
          <w:rFonts w:hint="eastAsia" w:ascii="仿宋" w:hAnsi="仿宋" w:eastAsia="仿宋" w:cs="仿宋"/>
          <w:sz w:val="32"/>
          <w:lang w:eastAsia="zh-CN"/>
        </w:rPr>
        <w:t>，中心组织召开2019年度互联互通标准化成熟度测评专家文审会，与会专家对申评单位互联互通建设情况进行了评议并提出整改意见。</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sz w:val="32"/>
          <w:lang w:eastAsia="zh-CN"/>
        </w:rPr>
        <w:t>同</w:t>
      </w:r>
      <w:r>
        <w:rPr>
          <w:rFonts w:hint="eastAsia" w:ascii="黑体" w:hAnsi="黑体" w:eastAsia="黑体"/>
          <w:sz w:val="32"/>
        </w:rPr>
        <w:t>日</w:t>
      </w:r>
      <w:r>
        <w:rPr>
          <w:rFonts w:hint="eastAsia" w:ascii="仿宋" w:hAnsi="仿宋" w:eastAsia="仿宋" w:cs="仿宋"/>
          <w:sz w:val="32"/>
          <w:lang w:eastAsia="zh-CN"/>
        </w:rPr>
        <w:t>，完成中心内部机房网络、监控系统、通讯系统迁移工作。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ascii="仿宋" w:hAnsi="仿宋" w:eastAsia="仿宋" w:cs="仿宋"/>
          <w:spacing w:val="-6"/>
          <w:sz w:val="32"/>
          <w:lang w:eastAsia="zh-CN"/>
        </w:rPr>
      </w:pPr>
      <w:r>
        <w:rPr>
          <w:rFonts w:hint="eastAsia" w:ascii="黑体" w:hAnsi="黑体" w:eastAsia="黑体"/>
          <w:spacing w:val="-6"/>
          <w:sz w:val="32"/>
          <w:lang w:val="en-US" w:eastAsia="zh-CN"/>
        </w:rPr>
        <w:t>5月21-22</w:t>
      </w:r>
      <w:r>
        <w:rPr>
          <w:rFonts w:hint="eastAsia" w:ascii="黑体" w:hAnsi="黑体" w:eastAsia="黑体"/>
          <w:spacing w:val="-6"/>
          <w:sz w:val="32"/>
          <w:lang w:eastAsia="zh-CN"/>
        </w:rPr>
        <w:t>日</w:t>
      </w:r>
      <w:r>
        <w:rPr>
          <w:rFonts w:hint="eastAsia" w:ascii="仿宋" w:hAnsi="仿宋" w:eastAsia="仿宋" w:cs="仿宋"/>
          <w:spacing w:val="-6"/>
          <w:sz w:val="32"/>
          <w:lang w:val="en-US" w:eastAsia="zh-CN"/>
        </w:rPr>
        <w:t>，</w:t>
      </w:r>
      <w:r>
        <w:rPr>
          <w:rFonts w:hint="eastAsia" w:ascii="仿宋" w:hAnsi="仿宋" w:eastAsia="仿宋" w:cs="仿宋"/>
          <w:spacing w:val="-6"/>
          <w:sz w:val="32"/>
          <w:lang w:eastAsia="zh-CN"/>
        </w:rPr>
        <w:t>中心包保责任人分赴长白县、抚松县开展健康扶贫督战核查工作，同时将中心及爱心企业捐赠购置的药品及时送到贫困村村医手中，为有需要的贫困患者提供帮助。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sz w:val="32"/>
          <w:lang w:val="en-US" w:eastAsia="zh-CN"/>
        </w:rPr>
        <w:t>5月23</w:t>
      </w:r>
      <w:r>
        <w:rPr>
          <w:rFonts w:hint="eastAsia" w:ascii="黑体" w:hAnsi="黑体" w:eastAsia="黑体"/>
          <w:sz w:val="32"/>
          <w:lang w:eastAsia="zh-CN"/>
        </w:rPr>
        <w:t>日</w:t>
      </w:r>
      <w:r>
        <w:rPr>
          <w:rFonts w:hint="eastAsia" w:ascii="仿宋" w:hAnsi="仿宋" w:eastAsia="仿宋" w:cs="仿宋"/>
          <w:sz w:val="32"/>
          <w:lang w:eastAsia="zh-CN"/>
        </w:rPr>
        <w:t>，吉林省森祥科技有限公司组织技术人员对省全民健康数据中心机房进行巡检和设备维护。</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黑体"/>
          <w:sz w:val="32"/>
          <w:szCs w:val="32"/>
        </w:rPr>
      </w:pPr>
      <w:r>
        <w:rPr>
          <w:rFonts w:hint="eastAsia" w:ascii="仿宋" w:hAnsi="仿宋" w:eastAsia="仿宋"/>
          <w:sz w:val="32"/>
        </w:rPr>
        <w:t>1月20日-</w:t>
      </w:r>
      <w:r>
        <w:rPr>
          <w:rFonts w:hint="eastAsia" w:ascii="仿宋" w:hAnsi="仿宋" w:eastAsia="仿宋"/>
          <w:sz w:val="32"/>
          <w:lang w:val="en-US" w:eastAsia="zh-CN"/>
        </w:rPr>
        <w:t>5</w:t>
      </w:r>
      <w:r>
        <w:rPr>
          <w:rFonts w:hint="eastAsia" w:ascii="仿宋" w:hAnsi="仿宋" w:eastAsia="仿宋"/>
          <w:sz w:val="32"/>
        </w:rPr>
        <w:t>月</w:t>
      </w:r>
      <w:r>
        <w:rPr>
          <w:rFonts w:hint="eastAsia" w:ascii="仿宋" w:hAnsi="仿宋" w:eastAsia="仿宋"/>
          <w:sz w:val="32"/>
          <w:lang w:val="en-US" w:eastAsia="zh-CN"/>
        </w:rPr>
        <w:t>22</w:t>
      </w:r>
      <w:r>
        <w:rPr>
          <w:rFonts w:hint="eastAsia" w:ascii="仿宋" w:hAnsi="仿宋" w:eastAsia="仿宋"/>
          <w:sz w:val="32"/>
        </w:rPr>
        <w:t>日新冠肺炎疫情防控期间，全省共有</w:t>
      </w:r>
      <w:r>
        <w:rPr>
          <w:rFonts w:ascii="Arial" w:hAnsi="Arial" w:eastAsia="仿宋" w:cs="Arial"/>
          <w:color w:val="auto"/>
          <w:sz w:val="32"/>
        </w:rPr>
        <w:t>15</w:t>
      </w:r>
      <w:r>
        <w:rPr>
          <w:rFonts w:hint="eastAsia" w:ascii="Arial" w:hAnsi="Arial" w:eastAsia="仿宋" w:cs="Arial"/>
          <w:color w:val="auto"/>
          <w:sz w:val="32"/>
          <w:lang w:val="en-US" w:eastAsia="zh-CN"/>
        </w:rPr>
        <w:t>5</w:t>
      </w:r>
      <w:r>
        <w:rPr>
          <w:rFonts w:hint="eastAsia" w:ascii="仿宋" w:hAnsi="仿宋" w:eastAsia="仿宋"/>
          <w:color w:val="auto"/>
          <w:sz w:val="32"/>
        </w:rPr>
        <w:t>家医院</w:t>
      </w:r>
      <w:r>
        <w:rPr>
          <w:rFonts w:hint="eastAsia" w:ascii="Arial" w:hAnsi="Arial" w:eastAsia="仿宋" w:cs="Arial"/>
          <w:color w:val="auto"/>
          <w:sz w:val="32"/>
          <w:lang w:val="en-US" w:eastAsia="zh-CN"/>
        </w:rPr>
        <w:t>1679</w:t>
      </w:r>
      <w:r>
        <w:rPr>
          <w:rFonts w:hint="eastAsia" w:ascii="仿宋" w:hAnsi="仿宋" w:eastAsia="仿宋"/>
          <w:color w:val="auto"/>
          <w:sz w:val="32"/>
        </w:rPr>
        <w:t>名医生为居民提供线上义诊咨询服务。截</w:t>
      </w:r>
      <w:r>
        <w:rPr>
          <w:rFonts w:hint="eastAsia" w:ascii="仿宋" w:hAnsi="仿宋" w:eastAsia="仿宋"/>
          <w:sz w:val="32"/>
        </w:rPr>
        <w:t>至</w:t>
      </w:r>
      <w:r>
        <w:rPr>
          <w:rFonts w:hint="eastAsia" w:ascii="仿宋" w:hAnsi="仿宋" w:eastAsia="仿宋"/>
          <w:sz w:val="32"/>
          <w:lang w:val="en-US" w:eastAsia="zh-CN"/>
        </w:rPr>
        <w:t>5</w:t>
      </w:r>
      <w:r>
        <w:rPr>
          <w:rFonts w:hint="eastAsia" w:ascii="仿宋" w:hAnsi="仿宋" w:eastAsia="仿宋"/>
          <w:sz w:val="32"/>
        </w:rPr>
        <w:t>月</w:t>
      </w:r>
      <w:r>
        <w:rPr>
          <w:rFonts w:hint="eastAsia" w:ascii="仿宋" w:hAnsi="仿宋" w:eastAsia="仿宋"/>
          <w:sz w:val="32"/>
          <w:lang w:val="en-US" w:eastAsia="zh-CN"/>
        </w:rPr>
        <w:t>22</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lang w:val="en-US" w:eastAsia="zh-CN"/>
        </w:rPr>
        <w:t>7566334</w:t>
      </w:r>
      <w:r>
        <w:rPr>
          <w:rFonts w:hint="eastAsia" w:ascii="仿宋" w:hAnsi="仿宋" w:eastAsia="仿宋"/>
          <w:color w:val="auto"/>
          <w:sz w:val="32"/>
        </w:rPr>
        <w:t>人次，其中“医生在线”问诊服务累计</w:t>
      </w:r>
      <w:r>
        <w:rPr>
          <w:rFonts w:hint="eastAsia" w:ascii="Arial" w:hAnsi="Arial" w:eastAsia="Arial Unicode MS" w:cs="Arial"/>
          <w:color w:val="auto"/>
          <w:sz w:val="32"/>
        </w:rPr>
        <w:t>71021</w:t>
      </w:r>
      <w:r>
        <w:rPr>
          <w:rFonts w:hint="eastAsia" w:ascii="仿宋" w:hAnsi="仿宋" w:eastAsia="仿宋"/>
          <w:color w:val="auto"/>
          <w:sz w:val="32"/>
        </w:rPr>
        <w:t>人次。</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 w:hAnsi="仿宋" w:eastAsia="仿宋" w:cs="仿宋"/>
          <w:color w:val="auto"/>
          <w:sz w:val="32"/>
          <w:szCs w:val="32"/>
        </w:rPr>
      </w:pPr>
      <w:r>
        <w:rPr>
          <w:rFonts w:hint="eastAsia" w:ascii="仿宋" w:hAnsi="仿宋" w:eastAsia="仿宋" w:cs="黑体"/>
          <w:color w:val="auto"/>
          <w:sz w:val="32"/>
          <w:szCs w:val="32"/>
        </w:rPr>
        <w:t>截至</w:t>
      </w:r>
      <w:r>
        <w:rPr>
          <w:rFonts w:hint="eastAsia" w:ascii="仿宋" w:hAnsi="仿宋" w:eastAsia="仿宋" w:cs="黑体"/>
          <w:color w:val="auto"/>
          <w:sz w:val="32"/>
          <w:szCs w:val="32"/>
          <w:lang w:val="en-US" w:eastAsia="zh-CN"/>
        </w:rPr>
        <w:t>5</w:t>
      </w:r>
      <w:r>
        <w:rPr>
          <w:rFonts w:hint="eastAsia" w:ascii="仿宋" w:hAnsi="仿宋" w:eastAsia="仿宋" w:cs="黑体"/>
          <w:color w:val="auto"/>
          <w:sz w:val="32"/>
          <w:szCs w:val="32"/>
        </w:rPr>
        <w:t>月</w:t>
      </w:r>
      <w:r>
        <w:rPr>
          <w:rFonts w:hint="eastAsia" w:ascii="仿宋" w:hAnsi="仿宋" w:eastAsia="仿宋" w:cs="黑体"/>
          <w:color w:val="auto"/>
          <w:sz w:val="32"/>
          <w:szCs w:val="32"/>
          <w:lang w:val="en-US" w:eastAsia="zh-CN"/>
        </w:rPr>
        <w:t>22</w:t>
      </w:r>
      <w:r>
        <w:rPr>
          <w:rFonts w:hint="eastAsia" w:ascii="仿宋" w:hAnsi="仿宋" w:eastAsia="仿宋" w:cs="黑体"/>
          <w:color w:val="auto"/>
          <w:sz w:val="32"/>
          <w:szCs w:val="32"/>
        </w:rPr>
        <w:t>日</w:t>
      </w:r>
      <w:r>
        <w:rPr>
          <w:rFonts w:hint="eastAsia" w:ascii="仿宋" w:hAnsi="仿宋" w:eastAsia="仿宋" w:cs="仿宋"/>
          <w:color w:val="auto"/>
          <w:sz w:val="32"/>
          <w:szCs w:val="32"/>
        </w:rPr>
        <w:t>，全省电子居民健康卡共</w:t>
      </w:r>
      <w:r>
        <w:rPr>
          <w:rFonts w:hint="eastAsia" w:ascii="Arial" w:hAnsi="Arial" w:eastAsia="仿宋" w:cs="Arial"/>
          <w:color w:val="auto"/>
          <w:sz w:val="32"/>
          <w:szCs w:val="32"/>
        </w:rPr>
        <w:t>9038731</w:t>
      </w:r>
      <w:r>
        <w:rPr>
          <w:rFonts w:hint="eastAsia" w:ascii="仿宋" w:hAnsi="仿宋" w:eastAsia="仿宋" w:cs="仿宋"/>
          <w:color w:val="auto"/>
          <w:sz w:val="32"/>
          <w:szCs w:val="32"/>
        </w:rPr>
        <w:t>人用卡，</w:t>
      </w:r>
      <w:r>
        <w:rPr>
          <w:rFonts w:hint="eastAsia" w:ascii="Arial" w:hAnsi="Arial" w:eastAsia="仿宋" w:cs="Arial"/>
          <w:color w:val="auto"/>
          <w:sz w:val="32"/>
          <w:szCs w:val="32"/>
          <w:lang w:val="en-US" w:eastAsia="zh-CN"/>
        </w:rPr>
        <w:t>22211071</w:t>
      </w:r>
      <w:r>
        <w:rPr>
          <w:rFonts w:hint="eastAsia" w:ascii="仿宋" w:hAnsi="仿宋" w:eastAsia="仿宋" w:cs="仿宋"/>
          <w:color w:val="auto"/>
          <w:sz w:val="32"/>
          <w:szCs w:val="32"/>
        </w:rPr>
        <w:t>人次用卡。</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黑体"/>
          <w:sz w:val="32"/>
          <w:szCs w:val="32"/>
        </w:rPr>
        <w:t>截至</w:t>
      </w:r>
      <w:r>
        <w:rPr>
          <w:rFonts w:hint="eastAsia" w:ascii="仿宋" w:hAnsi="仿宋" w:eastAsia="仿宋" w:cs="黑体"/>
          <w:sz w:val="32"/>
          <w:szCs w:val="32"/>
          <w:lang w:val="en-US" w:eastAsia="zh-CN"/>
        </w:rPr>
        <w:t>5</w:t>
      </w:r>
      <w:r>
        <w:rPr>
          <w:rFonts w:hint="eastAsia" w:ascii="仿宋" w:hAnsi="仿宋" w:eastAsia="仿宋" w:cs="黑体"/>
          <w:sz w:val="32"/>
          <w:szCs w:val="32"/>
        </w:rPr>
        <w:t>月</w:t>
      </w:r>
      <w:r>
        <w:rPr>
          <w:rFonts w:hint="eastAsia" w:ascii="仿宋" w:hAnsi="仿宋" w:eastAsia="仿宋" w:cs="黑体"/>
          <w:sz w:val="32"/>
          <w:szCs w:val="32"/>
          <w:lang w:val="en-US" w:eastAsia="zh-CN"/>
        </w:rPr>
        <w:t>22</w:t>
      </w:r>
      <w:r>
        <w:rPr>
          <w:rFonts w:hint="eastAsia" w:ascii="仿宋" w:hAnsi="仿宋" w:eastAsia="仿宋" w:cs="黑体"/>
          <w:sz w:val="32"/>
          <w:szCs w:val="32"/>
        </w:rPr>
        <w:t>日</w:t>
      </w:r>
      <w:r>
        <w:rPr>
          <w:rFonts w:hint="eastAsia" w:ascii="仿宋" w:hAnsi="仿宋" w:eastAsia="仿宋" w:cs="仿宋"/>
          <w:sz w:val="32"/>
          <w:szCs w:val="32"/>
        </w:rPr>
        <w:t>，全省已有</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家中省直医院</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3</w:t>
      </w:r>
      <w:r>
        <w:rPr>
          <w:rFonts w:hint="eastAsia" w:ascii="仿宋" w:hAnsi="仿宋" w:eastAsia="仿宋" w:cs="仿宋"/>
          <w:color w:val="auto"/>
          <w:sz w:val="32"/>
          <w:szCs w:val="32"/>
          <w:lang w:val="en-US" w:eastAsia="zh-CN"/>
        </w:rPr>
        <w:t>个卫生健康业务系统</w:t>
      </w:r>
      <w:r>
        <w:rPr>
          <w:rFonts w:hint="eastAsia" w:ascii="仿宋" w:hAnsi="仿宋" w:eastAsia="仿宋" w:cs="仿宋"/>
          <w:color w:val="auto"/>
          <w:sz w:val="32"/>
          <w:szCs w:val="32"/>
        </w:rPr>
        <w:t>实现与省</w:t>
      </w:r>
      <w:r>
        <w:rPr>
          <w:rFonts w:hint="eastAsia" w:ascii="仿宋" w:hAnsi="仿宋" w:eastAsia="仿宋" w:cs="仿宋"/>
          <w:color w:val="auto"/>
          <w:sz w:val="32"/>
          <w:szCs w:val="32"/>
          <w:lang w:eastAsia="zh-CN"/>
        </w:rPr>
        <w:t>全民健康信息</w:t>
      </w:r>
      <w:r>
        <w:rPr>
          <w:rFonts w:hint="eastAsia" w:ascii="仿宋" w:hAnsi="仿宋" w:eastAsia="仿宋" w:cs="仿宋"/>
          <w:color w:val="auto"/>
          <w:sz w:val="32"/>
          <w:szCs w:val="32"/>
        </w:rPr>
        <w:t>平台网络联通，其中</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w:t>
      </w:r>
      <w:r>
        <w:rPr>
          <w:rFonts w:hint="eastAsia" w:ascii="仿宋" w:hAnsi="仿宋" w:eastAsia="仿宋" w:cs="仿宋"/>
          <w:sz w:val="32"/>
          <w:szCs w:val="32"/>
        </w:rPr>
        <w:t>医院实现部分电子病历类存量数据上传至省平台</w:t>
      </w:r>
      <w:r>
        <w:rPr>
          <w:rFonts w:hint="eastAsia" w:ascii="仿宋" w:hAnsi="仿宋" w:eastAsia="仿宋" w:cs="仿宋"/>
          <w:sz w:val="32"/>
          <w:szCs w:val="32"/>
          <w:lang w:val="en-US" w:eastAsia="zh-CN"/>
        </w:rPr>
        <w:t>,并</w:t>
      </w:r>
      <w:r>
        <w:rPr>
          <w:rFonts w:hint="eastAsia" w:ascii="仿宋" w:hAnsi="仿宋" w:eastAsia="仿宋" w:cs="仿宋"/>
          <w:sz w:val="32"/>
          <w:szCs w:val="32"/>
          <w:lang w:eastAsia="zh-CN"/>
        </w:rPr>
        <w:t>完成</w:t>
      </w:r>
      <w:r>
        <w:rPr>
          <w:rFonts w:hint="eastAsia" w:ascii="Arial" w:hAnsi="Arial" w:eastAsia="仿宋" w:cs="Arial"/>
          <w:color w:val="auto"/>
          <w:sz w:val="32"/>
          <w:szCs w:val="32"/>
          <w:lang w:val="en-US" w:eastAsia="zh-CN"/>
        </w:rPr>
        <w:t>9</w:t>
      </w:r>
      <w:r>
        <w:rPr>
          <w:rFonts w:hint="eastAsia" w:ascii="仿宋" w:hAnsi="仿宋" w:eastAsia="仿宋" w:cs="仿宋"/>
          <w:color w:val="auto"/>
          <w:sz w:val="32"/>
          <w:szCs w:val="32"/>
        </w:rPr>
        <w:t>家</w:t>
      </w:r>
      <w:r>
        <w:rPr>
          <w:rFonts w:hint="eastAsia" w:ascii="仿宋" w:hAnsi="仿宋" w:eastAsia="仿宋" w:cs="仿宋"/>
          <w:sz w:val="32"/>
          <w:szCs w:val="32"/>
        </w:rPr>
        <w:t>医院</w:t>
      </w:r>
      <w:r>
        <w:rPr>
          <w:rFonts w:hint="eastAsia" w:ascii="仿宋" w:hAnsi="仿宋" w:eastAsia="仿宋" w:cs="仿宋"/>
          <w:sz w:val="32"/>
          <w:szCs w:val="32"/>
          <w:lang w:eastAsia="zh-CN"/>
        </w:rPr>
        <w:t>上传存量数据分析。</w:t>
      </w:r>
    </w:p>
    <w:p>
      <w:pPr>
        <w:spacing w:line="0" w:lineRule="atLeast"/>
        <w:rPr>
          <w:rFonts w:ascii="仿宋" w:hAnsi="仿宋" w:eastAsia="仿宋"/>
        </w:rPr>
      </w:pPr>
    </w:p>
    <w:tbl>
      <w:tblPr>
        <w:tblStyle w:val="7"/>
        <w:tblW w:w="8823"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791"/>
        <w:gridCol w:w="3923"/>
        <w:gridCol w:w="1336"/>
        <w:gridCol w:w="1384"/>
        <w:gridCol w:w="1389"/>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8" w:hRule="atLeast"/>
          <w:tblHeader/>
          <w:jc w:val="center"/>
        </w:trPr>
        <w:tc>
          <w:tcPr>
            <w:tcW w:w="791"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3923"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336"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384"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c>
          <w:tcPr>
            <w:tcW w:w="1389" w:type="dxa"/>
            <w:vAlign w:val="center"/>
          </w:tcPr>
          <w:p>
            <w:pPr>
              <w:spacing w:line="0" w:lineRule="atLeast"/>
              <w:jc w:val="cente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分析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8823" w:type="dxa"/>
            <w:gridSpan w:val="5"/>
            <w:vAlign w:val="center"/>
          </w:tcPr>
          <w:p>
            <w:pPr>
              <w:spacing w:line="0" w:lineRule="atLeast"/>
              <w:jc w:val="left"/>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3</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4</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5</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6</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7</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8</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9</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10</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434" w:type="dxa"/>
            <w:gridSpan w:val="4"/>
            <w:vAlign w:val="center"/>
          </w:tcPr>
          <w:p>
            <w:pPr>
              <w:spacing w:line="0" w:lineRule="atLeast"/>
              <w:jc w:val="both"/>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华文楷体" w:hAnsi="华文楷体" w:eastAsia="华文楷体" w:cs="华文楷体"/>
                <w:sz w:val="28"/>
                <w:szCs w:val="28"/>
                <w:lang w:val="en-US" w:eastAsia="zh-CN"/>
              </w:rPr>
              <w:t>业务系统</w:t>
            </w:r>
          </w:p>
        </w:tc>
        <w:tc>
          <w:tcPr>
            <w:tcW w:w="1389" w:type="dxa"/>
            <w:vAlign w:val="center"/>
          </w:tcPr>
          <w:p>
            <w:pPr>
              <w:spacing w:line="0" w:lineRule="atLeast"/>
              <w:jc w:val="both"/>
              <w:rPr>
                <w:rFonts w:hint="eastAsia" w:ascii="华文楷体" w:hAnsi="华文楷体" w:eastAsia="华文楷体" w:cs="华文楷体"/>
                <w:sz w:val="28"/>
                <w:szCs w:val="28"/>
                <w:lang w:val="en-US"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人口宏观管理与决策信息系统</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出生医学证明管理系统</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居民健康卡省级管理平台</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bl>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bookmarkStart w:id="0" w:name="_GoBack"/>
      <w:bookmarkEnd w:id="0"/>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482600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38pt;height:0pt;width:416.65pt;z-index:251663360;mso-width-relative:page;mso-height-relative:page;" filled="f" stroked="t" coordsize="21600,21600" o:gfxdata="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0PYcjWAAAABg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华文楷体">
    <w:altName w:val="宋体"/>
    <w:panose1 w:val="02010600040101010101"/>
    <w:charset w:val="86"/>
    <w:family w:val="auto"/>
    <w:pitch w:val="default"/>
    <w:sig w:usb0="00000000" w:usb1="0000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211603F"/>
    <w:rsid w:val="0235347C"/>
    <w:rsid w:val="043474B6"/>
    <w:rsid w:val="04640DA9"/>
    <w:rsid w:val="07756076"/>
    <w:rsid w:val="083F68FA"/>
    <w:rsid w:val="08C656C4"/>
    <w:rsid w:val="0D411F4A"/>
    <w:rsid w:val="0D4A4FDA"/>
    <w:rsid w:val="10984FBD"/>
    <w:rsid w:val="10D2454F"/>
    <w:rsid w:val="116077AC"/>
    <w:rsid w:val="122E2EB4"/>
    <w:rsid w:val="13D5605E"/>
    <w:rsid w:val="15720187"/>
    <w:rsid w:val="1A7E4706"/>
    <w:rsid w:val="1B1421C8"/>
    <w:rsid w:val="1C337241"/>
    <w:rsid w:val="1CCB0519"/>
    <w:rsid w:val="1D5471AE"/>
    <w:rsid w:val="1E4E03E1"/>
    <w:rsid w:val="1EA96CDC"/>
    <w:rsid w:val="1EDB54D3"/>
    <w:rsid w:val="1EE94ADC"/>
    <w:rsid w:val="20120CE0"/>
    <w:rsid w:val="22E57A8F"/>
    <w:rsid w:val="24FB1F9B"/>
    <w:rsid w:val="254421F7"/>
    <w:rsid w:val="26212407"/>
    <w:rsid w:val="27E552AA"/>
    <w:rsid w:val="293C2D73"/>
    <w:rsid w:val="298B1B62"/>
    <w:rsid w:val="2A2B47AB"/>
    <w:rsid w:val="2C107E06"/>
    <w:rsid w:val="2CBD330F"/>
    <w:rsid w:val="2E9F0817"/>
    <w:rsid w:val="2F575703"/>
    <w:rsid w:val="3095753C"/>
    <w:rsid w:val="31A16383"/>
    <w:rsid w:val="32F866D4"/>
    <w:rsid w:val="32F95EB8"/>
    <w:rsid w:val="333403FD"/>
    <w:rsid w:val="33F8458B"/>
    <w:rsid w:val="348A572E"/>
    <w:rsid w:val="36223773"/>
    <w:rsid w:val="3682648E"/>
    <w:rsid w:val="37C7355F"/>
    <w:rsid w:val="37CB3A6F"/>
    <w:rsid w:val="38B74BFC"/>
    <w:rsid w:val="398E7C2A"/>
    <w:rsid w:val="3DAF62C6"/>
    <w:rsid w:val="3DF24A8E"/>
    <w:rsid w:val="3E7D6DC0"/>
    <w:rsid w:val="3EE363F4"/>
    <w:rsid w:val="3F043962"/>
    <w:rsid w:val="3FDE422D"/>
    <w:rsid w:val="3FF51C52"/>
    <w:rsid w:val="40BB7FAF"/>
    <w:rsid w:val="41A21C8C"/>
    <w:rsid w:val="41B96EA8"/>
    <w:rsid w:val="4210370E"/>
    <w:rsid w:val="4490572B"/>
    <w:rsid w:val="450661E9"/>
    <w:rsid w:val="45A478DF"/>
    <w:rsid w:val="45B02A6C"/>
    <w:rsid w:val="46F3686B"/>
    <w:rsid w:val="47435DC4"/>
    <w:rsid w:val="47CD11F6"/>
    <w:rsid w:val="48486A7E"/>
    <w:rsid w:val="487F6D3B"/>
    <w:rsid w:val="48A2762E"/>
    <w:rsid w:val="4939373E"/>
    <w:rsid w:val="49414CD5"/>
    <w:rsid w:val="49BA48F8"/>
    <w:rsid w:val="4DE034AA"/>
    <w:rsid w:val="4E333A1C"/>
    <w:rsid w:val="4E8E4F13"/>
    <w:rsid w:val="50C03BFE"/>
    <w:rsid w:val="51E72037"/>
    <w:rsid w:val="54052798"/>
    <w:rsid w:val="55244971"/>
    <w:rsid w:val="578E287F"/>
    <w:rsid w:val="58FB638B"/>
    <w:rsid w:val="59FC1D84"/>
    <w:rsid w:val="5A2A032C"/>
    <w:rsid w:val="5C0C009D"/>
    <w:rsid w:val="5C471909"/>
    <w:rsid w:val="5C8B5EBC"/>
    <w:rsid w:val="5DA93281"/>
    <w:rsid w:val="5E720DBF"/>
    <w:rsid w:val="5FA76E82"/>
    <w:rsid w:val="623E7037"/>
    <w:rsid w:val="6332554B"/>
    <w:rsid w:val="64015DEE"/>
    <w:rsid w:val="64172B31"/>
    <w:rsid w:val="644E03A5"/>
    <w:rsid w:val="687445E5"/>
    <w:rsid w:val="68D979DA"/>
    <w:rsid w:val="69031FD4"/>
    <w:rsid w:val="69C867D9"/>
    <w:rsid w:val="6BEF2267"/>
    <w:rsid w:val="6E457777"/>
    <w:rsid w:val="6EB47C52"/>
    <w:rsid w:val="6F0C5ECB"/>
    <w:rsid w:val="71B54AEF"/>
    <w:rsid w:val="71F4562F"/>
    <w:rsid w:val="72000F86"/>
    <w:rsid w:val="72C06BCC"/>
    <w:rsid w:val="73060A5C"/>
    <w:rsid w:val="740E4D27"/>
    <w:rsid w:val="752A3847"/>
    <w:rsid w:val="759A03A1"/>
    <w:rsid w:val="75C56720"/>
    <w:rsid w:val="760B2514"/>
    <w:rsid w:val="774B56AE"/>
    <w:rsid w:val="78CE1FCB"/>
    <w:rsid w:val="79A33F04"/>
    <w:rsid w:val="7A4F27F7"/>
    <w:rsid w:val="7B1A6776"/>
    <w:rsid w:val="7BE25D67"/>
    <w:rsid w:val="7E390E97"/>
    <w:rsid w:val="7EA97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0">
    <w:name w:val="批注框文本 Char"/>
    <w:basedOn w:val="9"/>
    <w:link w:val="2"/>
    <w:semiHidden/>
    <w:qFormat/>
    <w:uiPriority w:val="99"/>
    <w:rPr>
      <w:sz w:val="18"/>
      <w:szCs w:val="18"/>
    </w:rPr>
  </w:style>
  <w:style w:type="character" w:customStyle="1" w:styleId="11">
    <w:name w:val="页眉 Char"/>
    <w:basedOn w:val="9"/>
    <w:link w:val="4"/>
    <w:qFormat/>
    <w:uiPriority w:val="99"/>
    <w:rPr>
      <w:sz w:val="18"/>
      <w:szCs w:val="18"/>
    </w:rPr>
  </w:style>
  <w:style w:type="character" w:customStyle="1" w:styleId="12">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1279</Words>
  <Characters>1364</Characters>
  <Lines>9</Lines>
  <Paragraphs>2</Paragraphs>
  <TotalTime>7</TotalTime>
  <ScaleCrop>false</ScaleCrop>
  <LinksUpToDate>false</LinksUpToDate>
  <CharactersWithSpaces>1411</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Administrator</cp:lastModifiedBy>
  <cp:lastPrinted>2020-05-09T08:27:00Z</cp:lastPrinted>
  <dcterms:modified xsi:type="dcterms:W3CDTF">2020-05-23T09:13:43Z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