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24</w:t>
      </w:r>
      <w:r>
        <w:rPr>
          <w:rFonts w:hint="eastAsia" w:ascii="楷体" w:hAnsi="楷体" w:eastAsia="楷体" w:cs="楷体"/>
          <w:sz w:val="32"/>
          <w:szCs w:val="24"/>
        </w:rPr>
        <w:t>日-</w:t>
      </w:r>
      <w:r>
        <w:rPr>
          <w:rFonts w:hint="eastAsia" w:ascii="楷体" w:hAnsi="楷体" w:eastAsia="楷体" w:cs="楷体"/>
          <w:sz w:val="32"/>
          <w:szCs w:val="24"/>
          <w:lang w:val="en-US" w:eastAsia="zh-CN"/>
        </w:rPr>
        <w:t>5</w:t>
      </w:r>
      <w:r>
        <w:rPr>
          <w:rFonts w:hint="eastAsia" w:ascii="楷体" w:hAnsi="楷体" w:eastAsia="楷体" w:cs="楷体"/>
          <w:sz w:val="32"/>
          <w:szCs w:val="24"/>
        </w:rPr>
        <w:t>月</w:t>
      </w:r>
      <w:r>
        <w:rPr>
          <w:rFonts w:hint="eastAsia" w:ascii="楷体" w:hAnsi="楷体" w:eastAsia="楷体" w:cs="楷体"/>
          <w:sz w:val="32"/>
          <w:szCs w:val="24"/>
          <w:lang w:val="en-US" w:eastAsia="zh-CN"/>
        </w:rPr>
        <w:t>30</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16</w:t>
      </w:r>
      <w:r>
        <w:rPr>
          <w:rFonts w:hint="eastAsia" w:ascii="楷体" w:hAnsi="楷体" w:eastAsia="楷体" w:cs="楷体"/>
          <w:sz w:val="32"/>
          <w:szCs w:val="24"/>
        </w:rPr>
        <w:t>期 总第</w:t>
      </w:r>
      <w:r>
        <w:rPr>
          <w:rFonts w:hint="eastAsia" w:ascii="楷体" w:hAnsi="楷体" w:eastAsia="楷体" w:cs="楷体"/>
          <w:sz w:val="32"/>
          <w:szCs w:val="24"/>
          <w:lang w:val="en-US" w:eastAsia="zh-CN"/>
        </w:rPr>
        <w:t>23</w:t>
      </w:r>
      <w:r>
        <w:rPr>
          <w:rFonts w:hint="eastAsia" w:ascii="楷体" w:hAnsi="楷体" w:eastAsia="楷体" w:cs="楷体"/>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sz w:val="32"/>
          <w:lang w:val="en-US" w:eastAsia="zh-CN"/>
        </w:rPr>
        <w:t>5</w:t>
      </w:r>
      <w:r>
        <w:rPr>
          <w:rFonts w:hint="eastAsia" w:ascii="黑体" w:hAnsi="黑体" w:eastAsia="黑体"/>
          <w:sz w:val="32"/>
        </w:rPr>
        <w:t>月</w:t>
      </w:r>
      <w:r>
        <w:rPr>
          <w:rFonts w:hint="eastAsia" w:ascii="黑体" w:hAnsi="黑体" w:eastAsia="黑体"/>
          <w:sz w:val="32"/>
          <w:lang w:val="en-US" w:eastAsia="zh-CN"/>
        </w:rPr>
        <w:t>26</w:t>
      </w:r>
      <w:r>
        <w:rPr>
          <w:rFonts w:hint="eastAsia" w:ascii="黑体" w:hAnsi="黑体" w:eastAsia="黑体"/>
          <w:sz w:val="32"/>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省卫生健康委批复同意将吉林大学第一医院互联网医院作为医疗机构第二名称。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5月2</w:t>
      </w:r>
      <w:r>
        <w:rPr>
          <w:rFonts w:hint="eastAsia" w:ascii="黑体" w:hAnsi="黑体" w:eastAsia="黑体" w:cs="黑体"/>
          <w:sz w:val="32"/>
          <w:szCs w:val="32"/>
          <w:shd w:val="clear" w:color="auto" w:fill="FFFFFF"/>
          <w:lang w:val="en-US" w:eastAsia="zh-CN"/>
        </w:rPr>
        <w:t>7</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，中心参加由国家卫生健康委卫生发展研究中心组织召开的2020年度全国卫生费用核算技术视频会议。会上对2019年来源法、机构法核算方法与模板进行了更新及说明。</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5月28日</w:t>
      </w:r>
      <w:r>
        <w:rPr>
          <w:rFonts w:hint="eastAsia" w:ascii="仿宋" w:hAnsi="仿宋" w:eastAsia="仿宋" w:cs="仿宋"/>
          <w:sz w:val="32"/>
          <w:szCs w:val="32"/>
          <w:shd w:val="clear" w:color="auto" w:fill="FFFFFF"/>
          <w:lang w:eastAsia="zh-CN"/>
        </w:rPr>
        <w:t>，中心根据《关于征求吉林省部门综合统计报表制度（征求意见稿）意见的函》，对卫生健康部分统计报表制度的内容、范围、口径、指标、报送频次、报送时间、审核关系进行审核、确认，并向委规划信息处报送修改意见。</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同日</w:t>
      </w:r>
      <w:r>
        <w:rPr>
          <w:rFonts w:hint="eastAsia" w:ascii="仿宋" w:hAnsi="仿宋" w:eastAsia="仿宋" w:cs="仿宋"/>
          <w:sz w:val="32"/>
          <w:szCs w:val="32"/>
          <w:shd w:val="clear" w:color="auto" w:fill="FFFFFF"/>
          <w:lang w:eastAsia="zh-CN"/>
        </w:rPr>
        <w:t>，中心根据《审计署关于审计吉林省2020年贯彻落实国家重大政策措施情况等事项的通知》（审财通〔2020〕32号），向委财务处提供2017-2019年全省各地区三级医院和基层医疗卫生机构的医疗机构数、床位数、卫生技术人员数和入院人数等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cs="黑体"/>
          <w:sz w:val="32"/>
          <w:lang w:eastAsia="zh-CN"/>
        </w:rPr>
        <w:t>5月29日</w:t>
      </w:r>
      <w:r>
        <w:rPr>
          <w:rFonts w:hint="eastAsia" w:ascii="仿宋" w:hAnsi="仿宋" w:eastAsia="仿宋" w:cs="仿宋"/>
          <w:sz w:val="32"/>
          <w:lang w:eastAsia="zh-CN"/>
        </w:rPr>
        <w:t>，省平台项目组召开项目进度周例会。规划信息处、信息中心、承建单位、监理单位共同对项目进展情况进行讨论，研究解决当前协同平台、监管平台及系统对接存在的问题。</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lang w:eastAsia="zh-CN"/>
        </w:rPr>
      </w:pPr>
      <w:r>
        <w:rPr>
          <w:rFonts w:hint="eastAsia" w:ascii="黑体" w:hAnsi="黑体" w:eastAsia="黑体"/>
          <w:sz w:val="32"/>
          <w:lang w:val="en-US" w:eastAsia="zh-CN"/>
        </w:rPr>
        <w:t>同日</w:t>
      </w:r>
      <w:r>
        <w:rPr>
          <w:rFonts w:hint="eastAsia" w:ascii="仿宋" w:hAnsi="仿宋" w:eastAsia="仿宋" w:cs="仿宋"/>
          <w:sz w:val="32"/>
          <w:lang w:eastAsia="zh-CN"/>
        </w:rPr>
        <w:t>，</w:t>
      </w:r>
      <w:r>
        <w:rPr>
          <w:rFonts w:hint="eastAsia" w:ascii="仿宋" w:hAnsi="仿宋" w:eastAsia="仿宋" w:cs="仿宋"/>
          <w:sz w:val="32"/>
          <w:lang w:val="en-US" w:eastAsia="zh-CN"/>
        </w:rPr>
        <w:t>人民日报07版刊登《科技战疫2020中国数字化转型成功案例揭晓》。“新冠肺炎吉林省服务平台”在十大医疗健康类数字化转型成功案例中名列第三</w:t>
      </w:r>
      <w:r>
        <w:rPr>
          <w:rFonts w:hint="eastAsia" w:ascii="仿宋_GB2312" w:hAnsi="仿宋_GB2312" w:eastAsia="仿宋_GB2312" w:cs="仿宋_GB2312"/>
          <w:b w:val="0"/>
          <w:i w:val="0"/>
          <w:caps w:val="0"/>
          <w:color w:val="auto"/>
          <w:spacing w:val="0"/>
          <w:kern w:val="2"/>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同日</w:t>
      </w:r>
      <w:r>
        <w:rPr>
          <w:rFonts w:hint="eastAsia" w:ascii="仿宋" w:hAnsi="仿宋" w:eastAsia="仿宋" w:cs="仿宋"/>
          <w:sz w:val="32"/>
          <w:lang w:eastAsia="zh-CN"/>
        </w:rPr>
        <w:t>，省电子居民健康卡卡管平台</w:t>
      </w:r>
      <w:r>
        <w:rPr>
          <w:rFonts w:hint="eastAsia" w:ascii="仿宋" w:hAnsi="仿宋" w:eastAsia="仿宋" w:cs="仿宋"/>
          <w:sz w:val="32"/>
          <w:lang w:val="en-US" w:eastAsia="zh-CN"/>
        </w:rPr>
        <w:t>7点30分</w:t>
      </w:r>
      <w:r>
        <w:rPr>
          <w:rFonts w:hint="eastAsia" w:ascii="仿宋" w:hAnsi="仿宋" w:eastAsia="仿宋" w:cs="仿宋"/>
          <w:sz w:val="32"/>
          <w:lang w:eastAsia="zh-CN"/>
        </w:rPr>
        <w:t>出现异常，经多方排查于</w:t>
      </w:r>
      <w:r>
        <w:rPr>
          <w:rFonts w:hint="eastAsia" w:ascii="仿宋" w:hAnsi="仿宋" w:eastAsia="仿宋" w:cs="仿宋"/>
          <w:sz w:val="32"/>
          <w:lang w:val="en-US" w:eastAsia="zh-CN"/>
        </w:rPr>
        <w:t>9</w:t>
      </w:r>
      <w:r>
        <w:rPr>
          <w:rFonts w:hint="eastAsia" w:ascii="仿宋" w:hAnsi="仿宋" w:eastAsia="仿宋" w:cs="仿宋"/>
          <w:color w:val="auto"/>
          <w:sz w:val="32"/>
          <w:szCs w:val="32"/>
        </w:rPr>
        <w:t>点</w:t>
      </w:r>
      <w:r>
        <w:rPr>
          <w:rFonts w:hint="eastAsia" w:ascii="仿宋" w:hAnsi="仿宋" w:eastAsia="仿宋" w:cs="仿宋"/>
          <w:color w:val="auto"/>
          <w:sz w:val="32"/>
          <w:szCs w:val="32"/>
          <w:lang w:val="en-US" w:eastAsia="zh-CN"/>
        </w:rPr>
        <w:t>10</w:t>
      </w:r>
      <w:bookmarkStart w:id="0" w:name="_GoBack"/>
      <w:bookmarkEnd w:id="0"/>
      <w:r>
        <w:rPr>
          <w:rFonts w:hint="eastAsia" w:ascii="仿宋" w:hAnsi="仿宋" w:eastAsia="仿宋" w:cs="仿宋"/>
          <w:color w:val="auto"/>
          <w:sz w:val="32"/>
          <w:szCs w:val="32"/>
        </w:rPr>
        <w:t>分故障</w:t>
      </w:r>
      <w:r>
        <w:rPr>
          <w:rFonts w:hint="eastAsia" w:ascii="仿宋" w:hAnsi="仿宋" w:eastAsia="仿宋" w:cs="仿宋"/>
          <w:color w:val="auto"/>
          <w:sz w:val="32"/>
          <w:szCs w:val="32"/>
          <w:lang w:eastAsia="zh-CN"/>
        </w:rPr>
        <w:t>解除</w:t>
      </w:r>
      <w:r>
        <w:rPr>
          <w:rFonts w:hint="eastAsia" w:ascii="仿宋" w:hAnsi="仿宋" w:eastAsia="仿宋" w:cs="仿宋"/>
          <w:sz w:val="32"/>
          <w:lang w:eastAsia="zh-CN"/>
        </w:rPr>
        <w:t>。为避免影响医疗机构正常使用，中心与承建公司研究制定预警机制。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同日</w:t>
      </w:r>
      <w:r>
        <w:rPr>
          <w:rFonts w:hint="eastAsia" w:ascii="仿宋" w:hAnsi="仿宋" w:eastAsia="仿宋" w:cs="仿宋"/>
          <w:sz w:val="32"/>
          <w:lang w:eastAsia="zh-CN"/>
        </w:rPr>
        <w:t>，中心向省发展和改革委员会提供2019年全省三级医院、县级医院和疾病预防控制中心的机构数、床位数、卫生人员数和房屋面积等数据。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lang w:eastAsia="zh-CN"/>
        </w:rPr>
      </w:pPr>
      <w:r>
        <w:rPr>
          <w:rFonts w:hint="eastAsia" w:ascii="黑体" w:hAnsi="黑体" w:eastAsia="黑体"/>
          <w:sz w:val="32"/>
          <w:lang w:val="en-US" w:eastAsia="zh-CN"/>
        </w:rPr>
        <w:t>同日</w:t>
      </w:r>
      <w:r>
        <w:rPr>
          <w:rFonts w:hint="eastAsia" w:ascii="仿宋" w:hAnsi="仿宋" w:eastAsia="仿宋" w:cs="仿宋"/>
          <w:sz w:val="32"/>
          <w:lang w:eastAsia="zh-CN"/>
        </w:rPr>
        <w:t>，中心做好全民健康保障信息化一期项目分系统培训视频会议连接调试和技术保障工作。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i w:val="0"/>
          <w:caps w:val="0"/>
          <w:color w:val="auto"/>
          <w:spacing w:val="0"/>
          <w:sz w:val="32"/>
          <w:szCs w:val="32"/>
          <w:shd w:val="clear" w:fill="FFFFFF"/>
          <w:lang w:eastAsia="zh-CN"/>
        </w:rPr>
      </w:pPr>
      <w:r>
        <w:rPr>
          <w:rFonts w:hint="eastAsia" w:ascii="黑体" w:hAnsi="黑体" w:eastAsia="黑体" w:cs="黑体"/>
          <w:i w:val="0"/>
          <w:caps w:val="0"/>
          <w:color w:val="auto"/>
          <w:spacing w:val="0"/>
          <w:sz w:val="32"/>
          <w:szCs w:val="32"/>
          <w:shd w:val="clear" w:fill="FFFFFF"/>
          <w:lang w:val="en-US" w:eastAsia="zh-CN"/>
        </w:rPr>
        <w:t>5</w:t>
      </w:r>
      <w:r>
        <w:rPr>
          <w:rFonts w:hint="eastAsia" w:ascii="黑体" w:hAnsi="黑体" w:eastAsia="黑体" w:cs="黑体"/>
          <w:i w:val="0"/>
          <w:caps w:val="0"/>
          <w:color w:val="auto"/>
          <w:spacing w:val="0"/>
          <w:sz w:val="32"/>
          <w:szCs w:val="32"/>
          <w:shd w:val="clear" w:fill="FFFFFF"/>
          <w:lang w:eastAsia="zh-CN"/>
        </w:rPr>
        <w:t>月</w:t>
      </w:r>
      <w:r>
        <w:rPr>
          <w:rFonts w:hint="eastAsia" w:ascii="黑体" w:hAnsi="黑体" w:eastAsia="黑体" w:cs="黑体"/>
          <w:i w:val="0"/>
          <w:caps w:val="0"/>
          <w:color w:val="auto"/>
          <w:spacing w:val="0"/>
          <w:sz w:val="32"/>
          <w:szCs w:val="32"/>
          <w:shd w:val="clear" w:fill="FFFFFF"/>
          <w:lang w:val="en-US" w:eastAsia="zh-CN"/>
        </w:rPr>
        <w:t>24</w:t>
      </w:r>
      <w:r>
        <w:rPr>
          <w:rFonts w:hint="eastAsia" w:ascii="黑体" w:hAnsi="黑体" w:eastAsia="黑体" w:cs="黑体"/>
          <w:i w:val="0"/>
          <w:caps w:val="0"/>
          <w:color w:val="auto"/>
          <w:spacing w:val="0"/>
          <w:sz w:val="32"/>
          <w:szCs w:val="32"/>
          <w:shd w:val="clear" w:fill="FFFFFF"/>
          <w:lang w:eastAsia="zh-CN"/>
        </w:rPr>
        <w:t>-</w:t>
      </w:r>
      <w:r>
        <w:rPr>
          <w:rFonts w:hint="eastAsia" w:ascii="黑体" w:hAnsi="黑体" w:eastAsia="黑体" w:cs="黑体"/>
          <w:i w:val="0"/>
          <w:caps w:val="0"/>
          <w:color w:val="auto"/>
          <w:spacing w:val="0"/>
          <w:sz w:val="32"/>
          <w:szCs w:val="32"/>
          <w:shd w:val="clear" w:fill="FFFFFF"/>
          <w:lang w:val="en-US" w:eastAsia="zh-CN"/>
        </w:rPr>
        <w:t>30</w:t>
      </w:r>
      <w:r>
        <w:rPr>
          <w:rFonts w:hint="eastAsia" w:ascii="黑体" w:hAnsi="黑体" w:eastAsia="黑体" w:cs="黑体"/>
          <w:i w:val="0"/>
          <w:caps w:val="0"/>
          <w:color w:val="auto"/>
          <w:spacing w:val="0"/>
          <w:sz w:val="32"/>
          <w:szCs w:val="32"/>
          <w:shd w:val="clear" w:fill="FFFFFF"/>
          <w:lang w:eastAsia="zh-CN"/>
        </w:rPr>
        <w:t>日</w:t>
      </w:r>
      <w:r>
        <w:rPr>
          <w:rFonts w:hint="eastAsia" w:ascii="仿宋" w:hAnsi="仿宋" w:eastAsia="仿宋" w:cs="仿宋"/>
          <w:i w:val="0"/>
          <w:caps w:val="0"/>
          <w:color w:val="auto"/>
          <w:spacing w:val="0"/>
          <w:sz w:val="32"/>
          <w:szCs w:val="32"/>
          <w:shd w:val="clear" w:fill="FFFFFF"/>
          <w:lang w:eastAsia="zh-CN"/>
        </w:rPr>
        <w:t>，中心赴长白县、抚松县开展健康扶贫督战核查工作</w:t>
      </w:r>
      <w:r>
        <w:rPr>
          <w:rFonts w:hint="eastAsia" w:ascii="仿宋" w:hAnsi="仿宋" w:eastAsia="仿宋" w:cs="仿宋"/>
          <w:i w:val="0"/>
          <w:caps w:val="0"/>
          <w:color w:val="auto"/>
          <w:spacing w:val="0"/>
          <w:sz w:val="32"/>
          <w:szCs w:val="32"/>
          <w:shd w:val="clear" w:fill="FFFFFF"/>
          <w:lang w:val="en-US" w:eastAsia="zh-CN"/>
        </w:rPr>
        <w:t>,对上一次督导暗访中发现的问题进行复查回访并审核确认</w:t>
      </w:r>
      <w:r>
        <w:rPr>
          <w:rFonts w:hint="eastAsia" w:ascii="仿宋" w:hAnsi="仿宋" w:eastAsia="仿宋" w:cs="仿宋"/>
          <w:i w:val="0"/>
          <w:caps w:val="0"/>
          <w:color w:val="auto"/>
          <w:spacing w:val="0"/>
          <w:sz w:val="32"/>
          <w:szCs w:val="32"/>
          <w:shd w:val="clear" w:fill="FFFFFF"/>
          <w:lang w:eastAsia="zh-CN"/>
        </w:rPr>
        <w:t>。实地走访</w:t>
      </w:r>
      <w:r>
        <w:rPr>
          <w:rFonts w:hint="eastAsia" w:ascii="仿宋" w:hAnsi="仿宋" w:eastAsia="仿宋" w:cs="仿宋"/>
          <w:i w:val="0"/>
          <w:caps w:val="0"/>
          <w:color w:val="auto"/>
          <w:spacing w:val="0"/>
          <w:sz w:val="32"/>
          <w:szCs w:val="32"/>
          <w:shd w:val="clear" w:fill="FFFFFF"/>
          <w:lang w:val="en-US" w:eastAsia="zh-CN"/>
        </w:rPr>
        <w:t>88</w:t>
      </w:r>
      <w:r>
        <w:rPr>
          <w:rFonts w:hint="eastAsia" w:ascii="仿宋" w:hAnsi="仿宋" w:eastAsia="仿宋" w:cs="仿宋"/>
          <w:i w:val="0"/>
          <w:caps w:val="0"/>
          <w:color w:val="auto"/>
          <w:spacing w:val="0"/>
          <w:sz w:val="32"/>
          <w:szCs w:val="32"/>
          <w:shd w:val="clear" w:fill="FFFFFF"/>
          <w:lang w:eastAsia="zh-CN"/>
        </w:rPr>
        <w:t>个村卫生室，入户走访</w:t>
      </w:r>
      <w:r>
        <w:rPr>
          <w:rFonts w:hint="eastAsia" w:ascii="仿宋" w:hAnsi="仿宋" w:eastAsia="仿宋" w:cs="仿宋"/>
          <w:i w:val="0"/>
          <w:caps w:val="0"/>
          <w:color w:val="auto"/>
          <w:spacing w:val="0"/>
          <w:sz w:val="32"/>
          <w:szCs w:val="32"/>
          <w:shd w:val="clear" w:fill="FFFFFF"/>
          <w:lang w:val="en-US" w:eastAsia="zh-CN"/>
        </w:rPr>
        <w:t>213</w:t>
      </w:r>
      <w:r>
        <w:rPr>
          <w:rFonts w:hint="eastAsia" w:ascii="仿宋" w:hAnsi="仿宋" w:eastAsia="仿宋" w:cs="仿宋"/>
          <w:i w:val="0"/>
          <w:caps w:val="0"/>
          <w:color w:val="auto"/>
          <w:spacing w:val="0"/>
          <w:sz w:val="32"/>
          <w:szCs w:val="32"/>
          <w:shd w:val="clear" w:fill="FFFFFF"/>
          <w:lang w:eastAsia="zh-CN"/>
        </w:rPr>
        <w:t>户、</w:t>
      </w:r>
      <w:r>
        <w:rPr>
          <w:rFonts w:hint="eastAsia" w:ascii="仿宋" w:hAnsi="仿宋" w:eastAsia="仿宋" w:cs="仿宋"/>
          <w:i w:val="0"/>
          <w:caps w:val="0"/>
          <w:color w:val="auto"/>
          <w:spacing w:val="0"/>
          <w:sz w:val="32"/>
          <w:szCs w:val="32"/>
          <w:shd w:val="clear" w:fill="FFFFFF"/>
          <w:lang w:val="en-US" w:eastAsia="zh-CN"/>
        </w:rPr>
        <w:t>346</w:t>
      </w:r>
      <w:r>
        <w:rPr>
          <w:rFonts w:hint="eastAsia" w:ascii="仿宋" w:hAnsi="仿宋" w:eastAsia="仿宋" w:cs="仿宋"/>
          <w:i w:val="0"/>
          <w:caps w:val="0"/>
          <w:color w:val="auto"/>
          <w:spacing w:val="0"/>
          <w:sz w:val="32"/>
          <w:szCs w:val="32"/>
          <w:shd w:val="clear" w:fill="FFFFFF"/>
          <w:lang w:eastAsia="zh-CN"/>
        </w:rPr>
        <w:t>人</w:t>
      </w:r>
      <w:r>
        <w:rPr>
          <w:rFonts w:hint="eastAsia" w:ascii="仿宋" w:hAnsi="仿宋" w:eastAsia="仿宋" w:cs="仿宋"/>
          <w:sz w:val="32"/>
          <w:lang w:eastAsia="zh-CN"/>
        </w:rPr>
        <w:t>。</w:t>
      </w:r>
      <w:r>
        <w:rPr>
          <w:rFonts w:hint="eastAsia" w:ascii="仿宋" w:hAnsi="仿宋" w:eastAsia="仿宋" w:cs="仿宋"/>
          <w:i w:val="0"/>
          <w:caps w:val="0"/>
          <w:color w:val="auto"/>
          <w:spacing w:val="0"/>
          <w:sz w:val="32"/>
          <w:szCs w:val="32"/>
          <w:shd w:val="clear" w:fill="FFFFFF"/>
          <w:lang w:eastAsia="zh-CN"/>
        </w:rPr>
        <w:t>为贫困人口捐送大米800斤，人民币3200元，为贫困户咸香顺赠送42寸网络电视一台。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29</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1679</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5</w:t>
      </w:r>
      <w:r>
        <w:rPr>
          <w:rFonts w:hint="eastAsia" w:ascii="仿宋" w:hAnsi="仿宋" w:eastAsia="仿宋"/>
          <w:sz w:val="32"/>
        </w:rPr>
        <w:t>月</w:t>
      </w:r>
      <w:r>
        <w:rPr>
          <w:rFonts w:hint="eastAsia" w:ascii="仿宋" w:hAnsi="仿宋" w:eastAsia="仿宋"/>
          <w:sz w:val="32"/>
          <w:lang w:val="en-US" w:eastAsia="zh-CN"/>
        </w:rPr>
        <w:t>29</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7736959</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73191</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5</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29</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rPr>
        <w:t>9221010</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22688817</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5</w:t>
      </w:r>
      <w:r>
        <w:rPr>
          <w:rFonts w:hint="eastAsia" w:ascii="仿宋" w:hAnsi="仿宋" w:eastAsia="仿宋" w:cs="黑体"/>
          <w:sz w:val="32"/>
          <w:szCs w:val="32"/>
        </w:rPr>
        <w:t>月</w:t>
      </w:r>
      <w:r>
        <w:rPr>
          <w:rFonts w:hint="eastAsia" w:ascii="仿宋" w:hAnsi="仿宋" w:eastAsia="仿宋" w:cs="黑体"/>
          <w:sz w:val="32"/>
          <w:szCs w:val="32"/>
          <w:lang w:val="en-US" w:eastAsia="zh-CN"/>
        </w:rPr>
        <w:t>30</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8"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25" w:hRule="atLeast"/>
          <w:jc w:val="center"/>
        </w:trPr>
        <w:tc>
          <w:tcPr>
            <w:tcW w:w="7434" w:type="dxa"/>
            <w:gridSpan w:val="4"/>
            <w:vAlign w:val="center"/>
          </w:tcPr>
          <w:p>
            <w:pPr>
              <w:spacing w:line="0" w:lineRule="atLeast"/>
              <w:jc w:val="both"/>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c>
          <w:tcPr>
            <w:tcW w:w="1389" w:type="dxa"/>
            <w:vAlign w:val="center"/>
          </w:tcPr>
          <w:p>
            <w:pPr>
              <w:spacing w:line="0" w:lineRule="atLeast"/>
              <w:jc w:val="both"/>
              <w:rPr>
                <w:rFonts w:hint="eastAsia" w:ascii="华文楷体" w:hAnsi="华文楷体" w:eastAsia="华文楷体" w:cs="华文楷体"/>
                <w:sz w:val="28"/>
                <w:szCs w:val="28"/>
                <w:lang w:val="en-US"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397"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0PYcjWAAAABg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0374AD"/>
    <w:rsid w:val="0211603F"/>
    <w:rsid w:val="0235347C"/>
    <w:rsid w:val="043474B6"/>
    <w:rsid w:val="04640DA9"/>
    <w:rsid w:val="07756076"/>
    <w:rsid w:val="083F68FA"/>
    <w:rsid w:val="08C656C4"/>
    <w:rsid w:val="0D411F4A"/>
    <w:rsid w:val="0D4A4FDA"/>
    <w:rsid w:val="10984FBD"/>
    <w:rsid w:val="10D2454F"/>
    <w:rsid w:val="116077AC"/>
    <w:rsid w:val="122E2EB4"/>
    <w:rsid w:val="13D5605E"/>
    <w:rsid w:val="150B252A"/>
    <w:rsid w:val="15720187"/>
    <w:rsid w:val="1A7E4706"/>
    <w:rsid w:val="1B1421C8"/>
    <w:rsid w:val="1C337241"/>
    <w:rsid w:val="1CCB0519"/>
    <w:rsid w:val="1D5471AE"/>
    <w:rsid w:val="1E4E03E1"/>
    <w:rsid w:val="1EA96CDC"/>
    <w:rsid w:val="1ED92565"/>
    <w:rsid w:val="1EDB54D3"/>
    <w:rsid w:val="1EE94ADC"/>
    <w:rsid w:val="20120CE0"/>
    <w:rsid w:val="20EA5298"/>
    <w:rsid w:val="22E57A8F"/>
    <w:rsid w:val="24FB1F9B"/>
    <w:rsid w:val="254421F7"/>
    <w:rsid w:val="26212407"/>
    <w:rsid w:val="271D7FD0"/>
    <w:rsid w:val="27E552AA"/>
    <w:rsid w:val="293C2D73"/>
    <w:rsid w:val="298B1B62"/>
    <w:rsid w:val="2A2B47AB"/>
    <w:rsid w:val="2C107E06"/>
    <w:rsid w:val="2CBD330F"/>
    <w:rsid w:val="2E9F0817"/>
    <w:rsid w:val="2F575703"/>
    <w:rsid w:val="3095753C"/>
    <w:rsid w:val="31A16383"/>
    <w:rsid w:val="32DC02F4"/>
    <w:rsid w:val="32F866D4"/>
    <w:rsid w:val="32F95EB8"/>
    <w:rsid w:val="333403FD"/>
    <w:rsid w:val="33F8458B"/>
    <w:rsid w:val="348A572E"/>
    <w:rsid w:val="36223773"/>
    <w:rsid w:val="3682648E"/>
    <w:rsid w:val="37C7355F"/>
    <w:rsid w:val="37CB3A6F"/>
    <w:rsid w:val="38B74BFC"/>
    <w:rsid w:val="398E7C2A"/>
    <w:rsid w:val="3DAF62C6"/>
    <w:rsid w:val="3DF24A8E"/>
    <w:rsid w:val="3E7D6DC0"/>
    <w:rsid w:val="3EE363F4"/>
    <w:rsid w:val="3F043962"/>
    <w:rsid w:val="3FDE422D"/>
    <w:rsid w:val="3FF51C52"/>
    <w:rsid w:val="40BB7FAF"/>
    <w:rsid w:val="41A21C8C"/>
    <w:rsid w:val="41B96EA8"/>
    <w:rsid w:val="4210370E"/>
    <w:rsid w:val="4490572B"/>
    <w:rsid w:val="450661E9"/>
    <w:rsid w:val="45A478DF"/>
    <w:rsid w:val="45B02A6C"/>
    <w:rsid w:val="46F3686B"/>
    <w:rsid w:val="47435DC4"/>
    <w:rsid w:val="47CD11F6"/>
    <w:rsid w:val="48486A7E"/>
    <w:rsid w:val="487F6D3B"/>
    <w:rsid w:val="48A2762E"/>
    <w:rsid w:val="4939373E"/>
    <w:rsid w:val="49414CD5"/>
    <w:rsid w:val="49BA48F8"/>
    <w:rsid w:val="4D600423"/>
    <w:rsid w:val="4DE034AA"/>
    <w:rsid w:val="4E333A1C"/>
    <w:rsid w:val="4E8E4F13"/>
    <w:rsid w:val="50C03BFE"/>
    <w:rsid w:val="51E72037"/>
    <w:rsid w:val="54052798"/>
    <w:rsid w:val="55244971"/>
    <w:rsid w:val="578E287F"/>
    <w:rsid w:val="58FB638B"/>
    <w:rsid w:val="59FC1D84"/>
    <w:rsid w:val="5A2A032C"/>
    <w:rsid w:val="5C0C009D"/>
    <w:rsid w:val="5C471909"/>
    <w:rsid w:val="5C8B5EBC"/>
    <w:rsid w:val="5DA93281"/>
    <w:rsid w:val="5E720DBF"/>
    <w:rsid w:val="5EC30AD4"/>
    <w:rsid w:val="5FA76E82"/>
    <w:rsid w:val="623E7037"/>
    <w:rsid w:val="6332554B"/>
    <w:rsid w:val="64015DEE"/>
    <w:rsid w:val="64172B31"/>
    <w:rsid w:val="644E03A5"/>
    <w:rsid w:val="687445E5"/>
    <w:rsid w:val="68D979DA"/>
    <w:rsid w:val="69031FD4"/>
    <w:rsid w:val="69C867D9"/>
    <w:rsid w:val="6A262A85"/>
    <w:rsid w:val="6BEF2267"/>
    <w:rsid w:val="6CE379A3"/>
    <w:rsid w:val="6E457777"/>
    <w:rsid w:val="6EB47C52"/>
    <w:rsid w:val="6F0C5ECB"/>
    <w:rsid w:val="71B54AEF"/>
    <w:rsid w:val="71F4562F"/>
    <w:rsid w:val="72000F86"/>
    <w:rsid w:val="72740BE7"/>
    <w:rsid w:val="72C06BCC"/>
    <w:rsid w:val="73060A5C"/>
    <w:rsid w:val="740E4D27"/>
    <w:rsid w:val="752A3847"/>
    <w:rsid w:val="759A03A1"/>
    <w:rsid w:val="75C56720"/>
    <w:rsid w:val="760B2514"/>
    <w:rsid w:val="774B56AE"/>
    <w:rsid w:val="78CE1FCB"/>
    <w:rsid w:val="79A33F04"/>
    <w:rsid w:val="7A4F27F7"/>
    <w:rsid w:val="7B1A6776"/>
    <w:rsid w:val="7BE25D67"/>
    <w:rsid w:val="7C3D50CF"/>
    <w:rsid w:val="7E390E97"/>
    <w:rsid w:val="7EA97FF9"/>
    <w:rsid w:val="7F004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1286</Words>
  <Characters>1400</Characters>
  <Lines>9</Lines>
  <Paragraphs>2</Paragraphs>
  <TotalTime>34</TotalTime>
  <ScaleCrop>false</ScaleCrop>
  <LinksUpToDate>false</LinksUpToDate>
  <CharactersWithSpaces>1447</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2020-05-30T09:49:40Z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