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hint="eastAsia"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6</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20</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6</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26</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20</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27</w:t>
      </w:r>
      <w:r>
        <w:rPr>
          <w:rFonts w:hint="eastAsia" w:ascii="楷体_GB2312" w:hAnsi="楷体_GB2312" w:eastAsia="楷体_GB2312" w:cs="楷体_GB2312"/>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eastAsia="zh-CN"/>
        </w:rPr>
        <w:t>6月</w:t>
      </w:r>
      <w:r>
        <w:rPr>
          <w:rFonts w:hint="eastAsia" w:ascii="黑体" w:hAnsi="黑体" w:eastAsia="黑体" w:cs="黑体"/>
          <w:sz w:val="32"/>
          <w:szCs w:val="32"/>
          <w:shd w:val="clear" w:color="auto" w:fill="FFFFFF"/>
          <w:lang w:val="en-US" w:eastAsia="zh-CN"/>
        </w:rPr>
        <w:t>22</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，中心受《新长征》杂志社委托，为长白县十一道沟敬老院赠阅</w:t>
      </w:r>
      <w:r>
        <w:rPr>
          <w:rFonts w:hint="eastAsia" w:ascii="仿宋" w:hAnsi="仿宋" w:eastAsia="仿宋" w:cs="仿宋"/>
          <w:sz w:val="32"/>
          <w:szCs w:val="32"/>
          <w:shd w:val="clear" w:color="auto" w:fill="FFFFFF"/>
          <w:lang w:val="en-US" w:eastAsia="zh-CN"/>
        </w:rPr>
        <w:t>2018</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2019</w:t>
      </w:r>
      <w:r>
        <w:rPr>
          <w:rFonts w:hint="eastAsia" w:ascii="仿宋" w:hAnsi="仿宋" w:eastAsia="仿宋" w:cs="仿宋"/>
          <w:sz w:val="32"/>
          <w:szCs w:val="32"/>
          <w:shd w:val="clear" w:color="auto" w:fill="FFFFFF"/>
          <w:lang w:eastAsia="zh-CN"/>
        </w:rPr>
        <w:t>年《新长征》杂志合订本；受省健康协会委托为该敬老院赠阅2012--2017年《老年健康》杂志合订本。</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6月</w:t>
      </w:r>
      <w:r>
        <w:rPr>
          <w:rFonts w:hint="eastAsia" w:ascii="黑体" w:hAnsi="黑体" w:eastAsia="黑体" w:cs="黑体"/>
          <w:sz w:val="32"/>
          <w:szCs w:val="32"/>
          <w:shd w:val="clear" w:color="auto" w:fill="FFFFFF"/>
          <w:lang w:val="en-US" w:eastAsia="zh-CN"/>
        </w:rPr>
        <w:t>23</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，白山市委副书记、市长马坚，市委常委、副市长孟庆彬会见省红会和中心领导，对省红会捐赠价值二百万元药品表示感谢。据悉，其中一百万元药品定向拨付抚松县、长白县33家重点贫困村卫生室。</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，委规划信息处组织开展网络安全巡检工作，中心全力配合完成省全民健康数据中心机房及信息系统各项迎检工作。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color w:val="auto"/>
          <w:sz w:val="32"/>
          <w:szCs w:val="32"/>
          <w:shd w:val="clear" w:color="auto" w:fill="FFFFFF"/>
          <w:lang w:val="en-US" w:eastAsia="zh-CN"/>
        </w:rPr>
        <w:t>中心完成</w:t>
      </w:r>
      <w:r>
        <w:rPr>
          <w:rFonts w:hint="eastAsia" w:ascii="仿宋" w:hAnsi="仿宋" w:eastAsia="仿宋" w:cs="仿宋"/>
          <w:color w:val="auto"/>
          <w:sz w:val="32"/>
          <w:szCs w:val="32"/>
          <w:shd w:val="clear" w:color="auto" w:fill="FFFFFF"/>
          <w:lang w:eastAsia="zh-CN"/>
        </w:rPr>
        <w:t>电子居民健康卡软件、操作系统、服</w:t>
      </w:r>
      <w:r>
        <w:rPr>
          <w:rFonts w:hint="eastAsia" w:ascii="仿宋" w:hAnsi="仿宋" w:eastAsia="仿宋" w:cs="仿宋"/>
          <w:sz w:val="32"/>
          <w:szCs w:val="32"/>
          <w:shd w:val="clear" w:color="auto" w:fill="FFFFFF"/>
          <w:lang w:eastAsia="zh-CN"/>
        </w:rPr>
        <w:t>务器</w:t>
      </w:r>
      <w:r>
        <w:rPr>
          <w:rFonts w:hint="eastAsia" w:ascii="仿宋" w:hAnsi="仿宋" w:eastAsia="仿宋" w:cs="仿宋"/>
          <w:sz w:val="32"/>
          <w:szCs w:val="32"/>
          <w:shd w:val="clear" w:color="auto" w:fill="FFFFFF"/>
          <w:lang w:val="en-US" w:eastAsia="zh-CN"/>
        </w:rPr>
        <w:t>漏洞扫描工作</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，中心协助委综合监督处做好“‘互联网+监管’事项清理及数据汇聚视频培训会议</w:t>
      </w:r>
      <w:r>
        <w:rPr>
          <w:rFonts w:hint="default" w:ascii="仿宋" w:hAnsi="仿宋" w:eastAsia="仿宋" w:cs="仿宋"/>
          <w:sz w:val="32"/>
          <w:szCs w:val="32"/>
          <w:shd w:val="clear" w:color="auto" w:fill="FFFFFF"/>
          <w:lang w:val="en-US" w:eastAsia="zh-CN"/>
        </w:rPr>
        <w:t>”</w:t>
      </w:r>
      <w:r>
        <w:rPr>
          <w:rFonts w:hint="eastAsia" w:ascii="仿宋" w:hAnsi="仿宋" w:eastAsia="仿宋" w:cs="仿宋"/>
          <w:sz w:val="32"/>
          <w:szCs w:val="32"/>
          <w:shd w:val="clear" w:color="auto" w:fill="FFFFFF"/>
          <w:lang w:eastAsia="zh-CN"/>
        </w:rPr>
        <w:t>云视讯</w:t>
      </w:r>
      <w:r>
        <w:rPr>
          <w:rFonts w:hint="default" w:ascii="仿宋" w:hAnsi="仿宋" w:eastAsia="仿宋" w:cs="仿宋"/>
          <w:sz w:val="32"/>
          <w:szCs w:val="32"/>
          <w:shd w:val="clear" w:color="auto" w:fill="FFFFFF"/>
          <w:lang w:val="en-US" w:eastAsia="zh-CN"/>
        </w:rPr>
        <w:t>系统技术</w:t>
      </w:r>
      <w:r>
        <w:rPr>
          <w:rFonts w:hint="eastAsia" w:ascii="仿宋" w:hAnsi="仿宋" w:eastAsia="仿宋" w:cs="仿宋"/>
          <w:sz w:val="32"/>
          <w:szCs w:val="32"/>
          <w:shd w:val="clear" w:color="auto" w:fill="FFFFFF"/>
          <w:lang w:val="en-US" w:eastAsia="zh-CN"/>
        </w:rPr>
        <w:t>保障</w:t>
      </w:r>
      <w:r>
        <w:rPr>
          <w:rFonts w:hint="default" w:ascii="仿宋" w:hAnsi="仿宋" w:eastAsia="仿宋" w:cs="仿宋"/>
          <w:sz w:val="32"/>
          <w:szCs w:val="32"/>
          <w:shd w:val="clear" w:color="auto" w:fill="FFFFFF"/>
          <w:lang w:val="en-US" w:eastAsia="zh-CN"/>
        </w:rPr>
        <w:t>工作</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6月16-23</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i w:val="0"/>
          <w:caps w:val="0"/>
          <w:color w:val="auto"/>
          <w:spacing w:val="0"/>
          <w:sz w:val="32"/>
          <w:szCs w:val="32"/>
          <w:shd w:val="clear" w:fill="FFFFFF"/>
          <w:lang w:eastAsia="zh-CN"/>
        </w:rPr>
        <w:t>中心赴长白县、抚松县开展健康扶贫督战核查工作</w:t>
      </w:r>
      <w:r>
        <w:rPr>
          <w:rFonts w:hint="eastAsia" w:ascii="仿宋" w:hAnsi="仿宋" w:eastAsia="仿宋" w:cs="仿宋"/>
          <w:i w:val="0"/>
          <w:caps w:val="0"/>
          <w:color w:val="auto"/>
          <w:spacing w:val="0"/>
          <w:sz w:val="32"/>
          <w:szCs w:val="32"/>
          <w:shd w:val="clear" w:fill="FFFFFF"/>
          <w:lang w:val="en-US" w:eastAsia="zh-CN"/>
        </w:rPr>
        <w:t>,对上一次督导暗访中发现的问题进行复查回访</w:t>
      </w:r>
      <w:r>
        <w:rPr>
          <w:rFonts w:hint="eastAsia" w:ascii="仿宋" w:hAnsi="仿宋" w:eastAsia="仿宋" w:cs="仿宋"/>
          <w:i w:val="0"/>
          <w:caps w:val="0"/>
          <w:color w:val="auto"/>
          <w:spacing w:val="0"/>
          <w:sz w:val="32"/>
          <w:szCs w:val="32"/>
          <w:shd w:val="clear" w:fill="FFFFFF"/>
          <w:lang w:eastAsia="zh-CN"/>
        </w:rPr>
        <w:t>。实地走访</w:t>
      </w:r>
      <w:r>
        <w:rPr>
          <w:rFonts w:hint="eastAsia" w:ascii="仿宋" w:hAnsi="仿宋" w:eastAsia="仿宋" w:cs="仿宋"/>
          <w:i w:val="0"/>
          <w:caps w:val="0"/>
          <w:color w:val="auto"/>
          <w:spacing w:val="0"/>
          <w:sz w:val="32"/>
          <w:szCs w:val="32"/>
          <w:shd w:val="clear" w:fill="FFFFFF"/>
          <w:lang w:val="en-US" w:eastAsia="zh-CN"/>
        </w:rPr>
        <w:t>9</w:t>
      </w:r>
      <w:r>
        <w:rPr>
          <w:rFonts w:hint="eastAsia" w:ascii="仿宋" w:hAnsi="仿宋" w:eastAsia="仿宋" w:cs="仿宋"/>
          <w:i w:val="0"/>
          <w:caps w:val="0"/>
          <w:color w:val="auto"/>
          <w:spacing w:val="0"/>
          <w:sz w:val="32"/>
          <w:szCs w:val="32"/>
          <w:shd w:val="clear" w:fill="FFFFFF"/>
          <w:lang w:eastAsia="zh-CN"/>
        </w:rPr>
        <w:t>个乡镇卫生院，</w:t>
      </w:r>
      <w:r>
        <w:rPr>
          <w:rFonts w:hint="eastAsia" w:ascii="仿宋" w:hAnsi="仿宋" w:eastAsia="仿宋" w:cs="仿宋"/>
          <w:i w:val="0"/>
          <w:caps w:val="0"/>
          <w:color w:val="auto"/>
          <w:spacing w:val="0"/>
          <w:sz w:val="32"/>
          <w:szCs w:val="32"/>
          <w:shd w:val="clear" w:fill="FFFFFF"/>
          <w:lang w:val="en-US" w:eastAsia="zh-CN"/>
        </w:rPr>
        <w:t>101</w:t>
      </w:r>
      <w:r>
        <w:rPr>
          <w:rFonts w:hint="eastAsia" w:ascii="仿宋" w:hAnsi="仿宋" w:eastAsia="仿宋" w:cs="仿宋"/>
          <w:i w:val="0"/>
          <w:caps w:val="0"/>
          <w:color w:val="auto"/>
          <w:spacing w:val="0"/>
          <w:sz w:val="32"/>
          <w:szCs w:val="32"/>
          <w:shd w:val="clear" w:fill="FFFFFF"/>
          <w:lang w:eastAsia="zh-CN"/>
        </w:rPr>
        <w:t>个村卫生室，入户走访</w:t>
      </w:r>
      <w:r>
        <w:rPr>
          <w:rFonts w:hint="eastAsia" w:ascii="仿宋" w:hAnsi="仿宋" w:eastAsia="仿宋" w:cs="仿宋"/>
          <w:i w:val="0"/>
          <w:caps w:val="0"/>
          <w:color w:val="auto"/>
          <w:spacing w:val="0"/>
          <w:sz w:val="32"/>
          <w:szCs w:val="32"/>
          <w:shd w:val="clear" w:fill="FFFFFF"/>
          <w:lang w:val="en-US" w:eastAsia="zh-CN"/>
        </w:rPr>
        <w:t xml:space="preserve">  326</w:t>
      </w:r>
      <w:r>
        <w:rPr>
          <w:rFonts w:hint="eastAsia" w:ascii="仿宋" w:hAnsi="仿宋" w:eastAsia="仿宋" w:cs="仿宋"/>
          <w:i w:val="0"/>
          <w:caps w:val="0"/>
          <w:color w:val="auto"/>
          <w:spacing w:val="0"/>
          <w:sz w:val="32"/>
          <w:szCs w:val="32"/>
          <w:shd w:val="clear" w:fill="FFFFFF"/>
          <w:lang w:eastAsia="zh-CN"/>
        </w:rPr>
        <w:t>户</w:t>
      </w:r>
      <w:r>
        <w:rPr>
          <w:rFonts w:hint="eastAsia" w:ascii="仿宋" w:hAnsi="仿宋" w:eastAsia="仿宋" w:cs="仿宋"/>
          <w:i w:val="0"/>
          <w:caps w:val="0"/>
          <w:color w:val="auto"/>
          <w:spacing w:val="0"/>
          <w:sz w:val="32"/>
          <w:szCs w:val="32"/>
          <w:shd w:val="clear" w:fill="FFFFFF"/>
          <w:lang w:val="en-US" w:eastAsia="zh-CN"/>
        </w:rPr>
        <w:t>550</w:t>
      </w:r>
      <w:r>
        <w:rPr>
          <w:rFonts w:hint="eastAsia" w:ascii="仿宋" w:hAnsi="仿宋" w:eastAsia="仿宋" w:cs="仿宋"/>
          <w:i w:val="0"/>
          <w:caps w:val="0"/>
          <w:color w:val="auto"/>
          <w:spacing w:val="0"/>
          <w:sz w:val="32"/>
          <w:szCs w:val="32"/>
          <w:shd w:val="clear" w:fill="FFFFFF"/>
          <w:lang w:eastAsia="zh-CN"/>
        </w:rPr>
        <w:t>人</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6月24</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，中心完成电子居民健康卡三级等保现场测评工作。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6</w:t>
      </w:r>
      <w:r>
        <w:rPr>
          <w:rFonts w:hint="eastAsia" w:ascii="仿宋" w:hAnsi="仿宋" w:eastAsia="仿宋"/>
          <w:sz w:val="32"/>
        </w:rPr>
        <w:t>月</w:t>
      </w:r>
      <w:r>
        <w:rPr>
          <w:rFonts w:hint="eastAsia" w:ascii="仿宋" w:hAnsi="仿宋" w:eastAsia="仿宋"/>
          <w:sz w:val="32"/>
          <w:lang w:val="en-US" w:eastAsia="zh-CN"/>
        </w:rPr>
        <w:t>26</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6</w:t>
      </w:r>
      <w:r>
        <w:rPr>
          <w:rFonts w:hint="eastAsia" w:ascii="仿宋" w:hAnsi="仿宋" w:eastAsia="仿宋"/>
          <w:sz w:val="32"/>
        </w:rPr>
        <w:t>月</w:t>
      </w:r>
      <w:r>
        <w:rPr>
          <w:rFonts w:hint="eastAsia" w:ascii="仿宋" w:hAnsi="仿宋" w:eastAsia="仿宋"/>
          <w:sz w:val="32"/>
          <w:lang w:val="en-US" w:eastAsia="zh-CN"/>
        </w:rPr>
        <w:t>26</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8226431</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8</w:t>
      </w:r>
      <w:r>
        <w:rPr>
          <w:rFonts w:hint="eastAsia" w:ascii="Arial" w:hAnsi="Arial" w:eastAsia="Arial Unicode MS" w:cs="Arial"/>
          <w:color w:val="auto"/>
          <w:sz w:val="32"/>
          <w:lang w:val="en-US" w:eastAsia="zh-CN"/>
        </w:rPr>
        <w:t>1555</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6</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26</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lang w:val="en-US" w:eastAsia="zh-CN"/>
        </w:rPr>
        <w:t>10203203</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25507555</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rPr>
        <w:t>6月</w:t>
      </w:r>
      <w:r>
        <w:rPr>
          <w:rFonts w:hint="eastAsia" w:ascii="仿宋" w:hAnsi="仿宋" w:eastAsia="仿宋" w:cs="仿宋"/>
          <w:color w:val="auto"/>
          <w:sz w:val="32"/>
          <w:szCs w:val="32"/>
          <w:lang w:val="en-US" w:eastAsia="zh-CN"/>
        </w:rPr>
        <w:t>26</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全省</w:t>
      </w:r>
      <w:r>
        <w:rPr>
          <w:rFonts w:hint="eastAsia" w:ascii="仿宋" w:hAnsi="仿宋" w:eastAsia="仿宋" w:cs="仿宋"/>
          <w:color w:val="auto"/>
          <w:sz w:val="32"/>
          <w:szCs w:val="32"/>
        </w:rPr>
        <w:t>已有</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rPr>
        <w:t>家医院获得互联网医院运营资质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省互联网医疗服务监管平台接</w:t>
      </w:r>
      <w:r>
        <w:rPr>
          <w:rFonts w:hint="eastAsia" w:ascii="仿宋" w:hAnsi="仿宋" w:eastAsia="仿宋" w:cs="仿宋"/>
          <w:color w:val="auto"/>
          <w:sz w:val="32"/>
          <w:szCs w:val="32"/>
          <w:lang w:val="en-US" w:eastAsia="zh-CN"/>
        </w:rPr>
        <w:t>收</w:t>
      </w:r>
      <w:r>
        <w:rPr>
          <w:rFonts w:hint="eastAsia" w:ascii="仿宋" w:hAnsi="仿宋" w:eastAsia="仿宋" w:cs="仿宋"/>
          <w:color w:val="auto"/>
          <w:sz w:val="32"/>
          <w:szCs w:val="32"/>
        </w:rPr>
        <w:t>吉大一院互联网医院预约挂号数据共</w:t>
      </w:r>
      <w:r>
        <w:rPr>
          <w:rFonts w:hint="eastAsia" w:ascii="Arial" w:hAnsi="Arial" w:eastAsia="仿宋" w:cs="Arial"/>
          <w:color w:val="auto"/>
          <w:sz w:val="32"/>
          <w:szCs w:val="32"/>
          <w:lang w:val="en-US" w:eastAsia="zh-CN"/>
        </w:rPr>
        <w:t>162658</w:t>
      </w:r>
      <w:r>
        <w:rPr>
          <w:rFonts w:hint="eastAsia" w:ascii="仿宋" w:hAnsi="仿宋" w:eastAsia="仿宋" w:cs="仿宋"/>
          <w:color w:val="auto"/>
          <w:sz w:val="32"/>
          <w:szCs w:val="32"/>
        </w:rPr>
        <w:t>人次。</w:t>
      </w:r>
    </w:p>
    <w:p>
      <w:pPr>
        <w:spacing w:line="0" w:lineRule="atLeast"/>
        <w:rPr>
          <w:rFonts w:ascii="仿宋" w:hAnsi="仿宋" w:eastAsia="仿宋"/>
        </w:rPr>
      </w:pPr>
    </w:p>
    <w:tbl>
      <w:tblPr>
        <w:tblStyle w:val="7"/>
        <w:tblpPr w:leftFromText="180" w:rightFromText="180" w:vertAnchor="text" w:horzAnchor="page" w:tblpXSpec="center" w:tblpY="151"/>
        <w:tblOverlap w:val="never"/>
        <w:tblW w:w="9528"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480"/>
        <w:gridCol w:w="3183"/>
        <w:gridCol w:w="1466"/>
        <w:gridCol w:w="1466"/>
        <w:gridCol w:w="1466"/>
        <w:gridCol w:w="1467"/>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1141" w:hRule="atLeast"/>
          <w:tblHeader/>
          <w:jc w:val="center"/>
        </w:trPr>
        <w:tc>
          <w:tcPr>
            <w:tcW w:w="480"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p>
        </w:tc>
        <w:tc>
          <w:tcPr>
            <w:tcW w:w="3183" w:type="dxa"/>
            <w:vAlign w:val="center"/>
          </w:tcPr>
          <w:p>
            <w:pPr>
              <w:spacing w:line="0" w:lineRule="atLeast"/>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医疗机构</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吉大一院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吉大二院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吉大中日联谊医院</w:t>
            </w:r>
          </w:p>
        </w:tc>
        <w:tc>
          <w:tcPr>
            <w:tcW w:w="1467"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长春中医药大学附属医院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78" w:hRule="atLeast"/>
          <w:jc w:val="center"/>
        </w:trPr>
        <w:tc>
          <w:tcPr>
            <w:tcW w:w="480" w:type="dxa"/>
            <w:vMerge w:val="restart"/>
            <w:vAlign w:val="center"/>
          </w:tcPr>
          <w:p>
            <w:pPr>
              <w:spacing w:line="0" w:lineRule="atLeast"/>
              <w:jc w:val="both"/>
              <w:rPr>
                <w:rFonts w:hint="default" w:ascii="宋体" w:hAnsi="宋体" w:eastAsia="宋体" w:cs="宋体"/>
                <w:color w:val="auto"/>
                <w:sz w:val="28"/>
                <w:szCs w:val="28"/>
                <w:lang w:val="en-US" w:eastAsia="zh-CN"/>
              </w:rPr>
            </w:pPr>
            <w:r>
              <w:rPr>
                <w:rFonts w:hint="eastAsia" w:ascii="黑体" w:hAnsi="黑体" w:eastAsia="黑体" w:cs="黑体"/>
                <w:color w:val="auto"/>
                <w:sz w:val="28"/>
                <w:szCs w:val="28"/>
                <w:lang w:val="en-US" w:eastAsia="zh-CN"/>
              </w:rPr>
              <w:t>数据项</w:t>
            </w: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获取监管平台医师唯一标识（次）</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57</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网上预约挂号（人次）</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162658</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网络咨询服务（人次）</w:t>
            </w:r>
          </w:p>
        </w:tc>
        <w:tc>
          <w:tcPr>
            <w:tcW w:w="1466" w:type="dxa"/>
            <w:vAlign w:val="center"/>
          </w:tcPr>
          <w:p>
            <w:pPr>
              <w:spacing w:line="0" w:lineRule="atLeast"/>
              <w:jc w:val="center"/>
              <w:rPr>
                <w:rFonts w:hint="default" w:ascii="宋体" w:hAnsi="宋体" w:eastAsia="宋体" w:cs="宋体"/>
                <w:color w:val="0000FF"/>
                <w:kern w:val="2"/>
                <w:sz w:val="28"/>
                <w:szCs w:val="28"/>
                <w:lang w:val="en-US" w:eastAsia="zh-CN" w:bidi="ar-SA"/>
              </w:rPr>
            </w:pPr>
            <w:r>
              <w:rPr>
                <w:rFonts w:hint="eastAsia" w:ascii="宋体" w:hAnsi="宋体" w:eastAsia="宋体" w:cs="宋体"/>
                <w:color w:val="auto"/>
                <w:kern w:val="2"/>
                <w:sz w:val="28"/>
                <w:szCs w:val="28"/>
                <w:lang w:val="en-US" w:eastAsia="zh-CN" w:bidi="ar-SA"/>
              </w:rPr>
              <w:t>407</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在线医技预约（人次）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医生评价信息（人次）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网络诊疗服务（人次）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电子处方药品明细（个）</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线上诊疗服务图片（张）</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bl>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6</w:t>
      </w:r>
      <w:r>
        <w:rPr>
          <w:rFonts w:hint="eastAsia" w:ascii="仿宋" w:hAnsi="仿宋" w:eastAsia="仿宋" w:cs="黑体"/>
          <w:sz w:val="32"/>
          <w:szCs w:val="32"/>
        </w:rPr>
        <w:t>月</w:t>
      </w:r>
      <w:r>
        <w:rPr>
          <w:rFonts w:hint="eastAsia" w:ascii="仿宋" w:hAnsi="仿宋" w:eastAsia="仿宋" w:cs="黑体"/>
          <w:sz w:val="32"/>
          <w:szCs w:val="32"/>
          <w:lang w:val="en-US" w:eastAsia="zh-CN"/>
        </w:rPr>
        <w:t>26</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12</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吉林大学第二医院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4</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5</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12</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434" w:type="dxa"/>
            <w:gridSpan w:val="4"/>
            <w:vAlign w:val="center"/>
          </w:tcPr>
          <w:p>
            <w:pPr>
              <w:spacing w:line="0" w:lineRule="atLeast"/>
              <w:jc w:val="both"/>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c>
          <w:tcPr>
            <w:tcW w:w="1389" w:type="dxa"/>
            <w:vAlign w:val="center"/>
          </w:tcPr>
          <w:p>
            <w:pPr>
              <w:spacing w:line="0" w:lineRule="atLeast"/>
              <w:jc w:val="both"/>
              <w:rPr>
                <w:rFonts w:hint="eastAsia" w:ascii="华文楷体" w:hAnsi="华文楷体" w:eastAsia="华文楷体" w:cs="华文楷体"/>
                <w:sz w:val="28"/>
                <w:szCs w:val="28"/>
                <w:lang w:val="en-US"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华文楷体">
    <w:altName w:val="宋体"/>
    <w:panose1 w:val="02010600040101010101"/>
    <w:charset w:val="86"/>
    <w:family w:val="auto"/>
    <w:pitch w:val="default"/>
    <w:sig w:usb0="00000000" w:usb1="0000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123022D"/>
    <w:rsid w:val="020374AD"/>
    <w:rsid w:val="0211603F"/>
    <w:rsid w:val="0235347C"/>
    <w:rsid w:val="02F60CEC"/>
    <w:rsid w:val="043474B6"/>
    <w:rsid w:val="04640DA9"/>
    <w:rsid w:val="04F659C8"/>
    <w:rsid w:val="073A73F9"/>
    <w:rsid w:val="075122CA"/>
    <w:rsid w:val="07756076"/>
    <w:rsid w:val="083F68FA"/>
    <w:rsid w:val="08C656C4"/>
    <w:rsid w:val="09756140"/>
    <w:rsid w:val="0D040E0D"/>
    <w:rsid w:val="0D411F4A"/>
    <w:rsid w:val="0D4A4FDA"/>
    <w:rsid w:val="0DC96DE6"/>
    <w:rsid w:val="101D5D4A"/>
    <w:rsid w:val="10984FBD"/>
    <w:rsid w:val="10D2454F"/>
    <w:rsid w:val="10F56246"/>
    <w:rsid w:val="116077AC"/>
    <w:rsid w:val="11D93E81"/>
    <w:rsid w:val="122E2EB4"/>
    <w:rsid w:val="1370552D"/>
    <w:rsid w:val="13A01A49"/>
    <w:rsid w:val="13D5605E"/>
    <w:rsid w:val="150B252A"/>
    <w:rsid w:val="15720187"/>
    <w:rsid w:val="164359EB"/>
    <w:rsid w:val="166B38D8"/>
    <w:rsid w:val="193931B1"/>
    <w:rsid w:val="198F66CA"/>
    <w:rsid w:val="19CF3433"/>
    <w:rsid w:val="1A7E4706"/>
    <w:rsid w:val="1B1421C8"/>
    <w:rsid w:val="1C337241"/>
    <w:rsid w:val="1C4C24C0"/>
    <w:rsid w:val="1CCB0519"/>
    <w:rsid w:val="1D5471AE"/>
    <w:rsid w:val="1DA7449F"/>
    <w:rsid w:val="1E48382B"/>
    <w:rsid w:val="1E4E03E1"/>
    <w:rsid w:val="1E685190"/>
    <w:rsid w:val="1EA96CDC"/>
    <w:rsid w:val="1ED92565"/>
    <w:rsid w:val="1EDB54D3"/>
    <w:rsid w:val="1EE94ADC"/>
    <w:rsid w:val="1EF7667C"/>
    <w:rsid w:val="20120CE0"/>
    <w:rsid w:val="20EA5298"/>
    <w:rsid w:val="22E57A8F"/>
    <w:rsid w:val="24AA65E1"/>
    <w:rsid w:val="24FB1F9B"/>
    <w:rsid w:val="254421F7"/>
    <w:rsid w:val="26212407"/>
    <w:rsid w:val="26E827A3"/>
    <w:rsid w:val="271D7FD0"/>
    <w:rsid w:val="27680961"/>
    <w:rsid w:val="27E552AA"/>
    <w:rsid w:val="293C2D73"/>
    <w:rsid w:val="298B1B62"/>
    <w:rsid w:val="2A2B47AB"/>
    <w:rsid w:val="2C107E06"/>
    <w:rsid w:val="2CBD330F"/>
    <w:rsid w:val="2E9F0817"/>
    <w:rsid w:val="2F575703"/>
    <w:rsid w:val="3095753C"/>
    <w:rsid w:val="319E2E4B"/>
    <w:rsid w:val="31A16383"/>
    <w:rsid w:val="32DC02F4"/>
    <w:rsid w:val="32F866D4"/>
    <w:rsid w:val="32F95EB8"/>
    <w:rsid w:val="333403FD"/>
    <w:rsid w:val="33F8458B"/>
    <w:rsid w:val="348A572E"/>
    <w:rsid w:val="349B739B"/>
    <w:rsid w:val="35EE4118"/>
    <w:rsid w:val="36223773"/>
    <w:rsid w:val="3682648E"/>
    <w:rsid w:val="36A0557A"/>
    <w:rsid w:val="37C7355F"/>
    <w:rsid w:val="37CB3A6F"/>
    <w:rsid w:val="38B74BFC"/>
    <w:rsid w:val="397E512A"/>
    <w:rsid w:val="398E7C2A"/>
    <w:rsid w:val="3C7342B7"/>
    <w:rsid w:val="3D6955FD"/>
    <w:rsid w:val="3DAF62C6"/>
    <w:rsid w:val="3DF24A8E"/>
    <w:rsid w:val="3E7D6DC0"/>
    <w:rsid w:val="3EE363F4"/>
    <w:rsid w:val="3F043962"/>
    <w:rsid w:val="3FDE422D"/>
    <w:rsid w:val="3FF51C52"/>
    <w:rsid w:val="40BB7FAF"/>
    <w:rsid w:val="41887688"/>
    <w:rsid w:val="41A21C8C"/>
    <w:rsid w:val="41B96EA8"/>
    <w:rsid w:val="4210370E"/>
    <w:rsid w:val="42244122"/>
    <w:rsid w:val="428152C0"/>
    <w:rsid w:val="4490572B"/>
    <w:rsid w:val="450661E9"/>
    <w:rsid w:val="452A3374"/>
    <w:rsid w:val="45A478DF"/>
    <w:rsid w:val="45B02A6C"/>
    <w:rsid w:val="46F3686B"/>
    <w:rsid w:val="47435DC4"/>
    <w:rsid w:val="47CD11F6"/>
    <w:rsid w:val="48486A7E"/>
    <w:rsid w:val="487F6D3B"/>
    <w:rsid w:val="48A2762E"/>
    <w:rsid w:val="4939373E"/>
    <w:rsid w:val="49414CD5"/>
    <w:rsid w:val="49BA48F8"/>
    <w:rsid w:val="4B192ECB"/>
    <w:rsid w:val="4D600423"/>
    <w:rsid w:val="4DE034AA"/>
    <w:rsid w:val="4E333A1C"/>
    <w:rsid w:val="4E8E286D"/>
    <w:rsid w:val="4E8E4F13"/>
    <w:rsid w:val="50C03BFE"/>
    <w:rsid w:val="51E72037"/>
    <w:rsid w:val="51FA4BE3"/>
    <w:rsid w:val="53CE4FAA"/>
    <w:rsid w:val="54052798"/>
    <w:rsid w:val="54AC0F6C"/>
    <w:rsid w:val="55244971"/>
    <w:rsid w:val="578E287F"/>
    <w:rsid w:val="58B86CE3"/>
    <w:rsid w:val="58FB638B"/>
    <w:rsid w:val="59FC1D84"/>
    <w:rsid w:val="5A2A032C"/>
    <w:rsid w:val="5A333A8B"/>
    <w:rsid w:val="5C0C009D"/>
    <w:rsid w:val="5C471909"/>
    <w:rsid w:val="5C8B5EBC"/>
    <w:rsid w:val="5D9C75A7"/>
    <w:rsid w:val="5DA93281"/>
    <w:rsid w:val="5E61511B"/>
    <w:rsid w:val="5E720DBF"/>
    <w:rsid w:val="5EB918E0"/>
    <w:rsid w:val="5EC30AD4"/>
    <w:rsid w:val="5FA76E82"/>
    <w:rsid w:val="623E7037"/>
    <w:rsid w:val="62F770BB"/>
    <w:rsid w:val="6332554B"/>
    <w:rsid w:val="63EA14C3"/>
    <w:rsid w:val="64015DEE"/>
    <w:rsid w:val="64172B31"/>
    <w:rsid w:val="644E03A5"/>
    <w:rsid w:val="64B46F37"/>
    <w:rsid w:val="658020E0"/>
    <w:rsid w:val="677E3CAC"/>
    <w:rsid w:val="683956FE"/>
    <w:rsid w:val="687445E5"/>
    <w:rsid w:val="68D979DA"/>
    <w:rsid w:val="69031FD4"/>
    <w:rsid w:val="69C867D9"/>
    <w:rsid w:val="6A1B2EC4"/>
    <w:rsid w:val="6A262A85"/>
    <w:rsid w:val="6A267304"/>
    <w:rsid w:val="6BEF2267"/>
    <w:rsid w:val="6C8C3656"/>
    <w:rsid w:val="6CE379A3"/>
    <w:rsid w:val="6E457777"/>
    <w:rsid w:val="6EB47C52"/>
    <w:rsid w:val="6F0C5ECB"/>
    <w:rsid w:val="706A1308"/>
    <w:rsid w:val="71B54AEF"/>
    <w:rsid w:val="71F4562F"/>
    <w:rsid w:val="72000F86"/>
    <w:rsid w:val="7230490F"/>
    <w:rsid w:val="72740BE7"/>
    <w:rsid w:val="72C06BCC"/>
    <w:rsid w:val="73060A5C"/>
    <w:rsid w:val="73F90008"/>
    <w:rsid w:val="740E4D27"/>
    <w:rsid w:val="74377BE9"/>
    <w:rsid w:val="752A3847"/>
    <w:rsid w:val="759A03A1"/>
    <w:rsid w:val="75C56720"/>
    <w:rsid w:val="760B2514"/>
    <w:rsid w:val="774B56AE"/>
    <w:rsid w:val="78482B82"/>
    <w:rsid w:val="78CE1FCB"/>
    <w:rsid w:val="79A33F04"/>
    <w:rsid w:val="79FF4318"/>
    <w:rsid w:val="7A4F27F7"/>
    <w:rsid w:val="7A855099"/>
    <w:rsid w:val="7B0F6F0C"/>
    <w:rsid w:val="7B1A6776"/>
    <w:rsid w:val="7BE25D67"/>
    <w:rsid w:val="7C3D50CF"/>
    <w:rsid w:val="7D362C30"/>
    <w:rsid w:val="7E390E97"/>
    <w:rsid w:val="7EA97FF9"/>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1175</Words>
  <Characters>1288</Characters>
  <Lines>9</Lines>
  <Paragraphs>2</Paragraphs>
  <TotalTime>2</TotalTime>
  <ScaleCrop>false</ScaleCrop>
  <LinksUpToDate>false</LinksUpToDate>
  <CharactersWithSpaces>1337</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2020-06-28T03:03:01Z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