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838" w:rsidRDefault="001F5095">
      <w:pPr>
        <w:jc w:val="center"/>
        <w:rPr>
          <w:rFonts w:ascii="方正小标宋简体" w:eastAsia="方正小标宋简体" w:hAnsi="方正小标宋简体" w:cs="方正小标宋简体"/>
          <w:color w:val="FF0000"/>
          <w:sz w:val="92"/>
          <w:szCs w:val="92"/>
        </w:rPr>
      </w:pPr>
      <w:r>
        <w:rPr>
          <w:rFonts w:ascii="方正小标宋简体" w:eastAsia="方正小标宋简体" w:hAnsi="方正小标宋简体" w:cs="方正小标宋简体" w:hint="eastAsia"/>
          <w:color w:val="FF0000"/>
          <w:sz w:val="92"/>
          <w:szCs w:val="92"/>
        </w:rPr>
        <w:t>吉林省卫生健康信息</w:t>
      </w:r>
    </w:p>
    <w:p w:rsidR="00521838" w:rsidRDefault="001F5095">
      <w:pPr>
        <w:jc w:val="center"/>
        <w:rPr>
          <w:rFonts w:ascii="方正小标宋简体" w:eastAsia="方正小标宋简体" w:hAnsi="方正小标宋简体" w:cs="方正小标宋简体"/>
          <w:color w:val="262626" w:themeColor="text1" w:themeTint="D9"/>
        </w:rPr>
      </w:pPr>
      <w:r>
        <w:rPr>
          <w:rFonts w:ascii="方正小标宋简体" w:eastAsia="方正小标宋简体" w:hAnsi="方正小标宋简体" w:cs="方正小标宋简体" w:hint="eastAsia"/>
          <w:bCs/>
          <w:color w:val="FF0000"/>
          <w:spacing w:val="34"/>
          <w:sz w:val="120"/>
          <w:szCs w:val="120"/>
        </w:rPr>
        <w:t>周工作简报</w:t>
      </w:r>
    </w:p>
    <w:p w:rsidR="00521838" w:rsidRDefault="00521838"/>
    <w:p w:rsidR="00521838" w:rsidRDefault="001F5095">
      <w:pPr>
        <w:jc w:val="center"/>
        <w:rPr>
          <w:rFonts w:ascii="楷体_GB2312" w:eastAsia="楷体_GB2312" w:hAnsi="楷体_GB2312" w:cs="楷体_GB2312"/>
          <w:sz w:val="28"/>
        </w:rPr>
      </w:pPr>
      <w:r>
        <w:rPr>
          <w:rFonts w:ascii="楷体_GB2312" w:eastAsia="楷体_GB2312" w:hAnsi="楷体_GB2312" w:cs="楷体_GB2312" w:hint="eastAsia"/>
          <w:sz w:val="32"/>
          <w:szCs w:val="24"/>
        </w:rPr>
        <w:t>2020年8月24日-8月28日</w:t>
      </w:r>
      <w:r>
        <w:rPr>
          <w:rFonts w:ascii="楷体_GB2312" w:eastAsia="楷体_GB2312" w:hAnsi="楷体_GB2312" w:cs="楷体_GB2312" w:hint="eastAsia"/>
          <w:sz w:val="28"/>
        </w:rPr>
        <w:t xml:space="preserve">    </w:t>
      </w:r>
      <w:r>
        <w:rPr>
          <w:rFonts w:ascii="楷体_GB2312" w:eastAsia="楷体_GB2312" w:hAnsi="楷体_GB2312" w:cs="楷体_GB2312" w:hint="eastAsia"/>
          <w:sz w:val="32"/>
          <w:szCs w:val="24"/>
        </w:rPr>
        <w:t>2020年第29期 总第36期</w:t>
      </w:r>
    </w:p>
    <w:p w:rsidR="00521838" w:rsidRDefault="001F5095">
      <w:r>
        <w:rPr>
          <w:rFonts w:ascii="黑体" w:eastAsia="黑体" w:hAnsi="黑体" w:hint="eastAsia"/>
          <w:noProof/>
          <w:color w:val="262626" w:themeColor="text1" w:themeTint="D9"/>
          <w:sz w:val="28"/>
        </w:rPr>
        <mc:AlternateContent>
          <mc:Choice Requires="wps">
            <w:drawing>
              <wp:anchor distT="0" distB="0" distL="114300" distR="114300" simplePos="0" relativeHeight="251665408"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98FBF1" id="直接连接符 7"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3pt,0" to="4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" strokecolor="red"/>
            </w:pict>
          </mc:Fallback>
        </mc:AlternateContent>
      </w:r>
      <w:r>
        <w:rPr>
          <w:rFonts w:ascii="黑体" w:eastAsia="黑体" w:hAnsi="黑体" w:hint="eastAsia"/>
          <w:color w:val="262626" w:themeColor="text1" w:themeTint="D9"/>
          <w:sz w:val="28"/>
        </w:rPr>
        <w:t xml:space="preserve"> </w:t>
      </w:r>
    </w:p>
    <w:p w:rsidR="00521838" w:rsidRDefault="00521838">
      <w:pPr>
        <w:rPr>
          <w:rFonts w:ascii="仿宋" w:eastAsia="仿宋" w:hAnsi="仿宋"/>
        </w:rPr>
      </w:pPr>
    </w:p>
    <w:p w:rsidR="00521838" w:rsidRDefault="001F5095">
      <w:pPr>
        <w:spacing w:line="580" w:lineRule="exact"/>
        <w:ind w:firstLineChars="200" w:firstLine="640"/>
        <w:rPr>
          <w:rFonts w:ascii="仿宋" w:eastAsia="仿宋" w:hAnsi="仿宋" w:cs="仿宋"/>
          <w:sz w:val="32"/>
          <w:szCs w:val="32"/>
          <w:shd w:val="clear" w:color="auto" w:fill="FFFFFF"/>
        </w:rPr>
      </w:pPr>
      <w:r>
        <w:rPr>
          <w:rFonts w:ascii="黑体" w:eastAsia="黑体" w:hAnsi="黑体" w:cs="黑体" w:hint="eastAsia"/>
          <w:sz w:val="32"/>
          <w:szCs w:val="32"/>
          <w:shd w:val="clear" w:color="auto" w:fill="FFFFFF"/>
        </w:rPr>
        <w:t>8月24日</w:t>
      </w:r>
      <w:r>
        <w:rPr>
          <w:rFonts w:ascii="仿宋" w:eastAsia="仿宋" w:hAnsi="仿宋" w:cs="仿宋" w:hint="eastAsia"/>
          <w:sz w:val="32"/>
          <w:szCs w:val="32"/>
          <w:shd w:val="clear" w:color="auto" w:fill="FFFFFF"/>
        </w:rPr>
        <w:t>，中心完成全省发热门诊患者统计上报系统涉Y网络安全专项检查工作。</w:t>
      </w:r>
    </w:p>
    <w:p w:rsidR="00521838" w:rsidRDefault="00521838">
      <w:pPr>
        <w:rPr>
          <w:rFonts w:ascii="仿宋" w:eastAsia="仿宋" w:hAnsi="仿宋"/>
        </w:rPr>
      </w:pPr>
    </w:p>
    <w:p w:rsidR="00521838" w:rsidRDefault="001F5095">
      <w:pPr>
        <w:spacing w:line="580" w:lineRule="exact"/>
        <w:ind w:firstLineChars="200" w:firstLine="640"/>
        <w:rPr>
          <w:rFonts w:ascii="仿宋" w:eastAsia="仿宋" w:hAnsi="仿宋" w:cs="仿宋"/>
          <w:sz w:val="32"/>
          <w:szCs w:val="32"/>
          <w:shd w:val="clear" w:color="auto" w:fill="FFFFFF"/>
        </w:rPr>
      </w:pPr>
      <w:r>
        <w:rPr>
          <w:rFonts w:ascii="黑体" w:eastAsia="黑体" w:hAnsi="黑体" w:cs="黑体" w:hint="eastAsia"/>
          <w:sz w:val="32"/>
          <w:szCs w:val="32"/>
          <w:shd w:val="clear" w:color="auto" w:fill="FFFFFF"/>
        </w:rPr>
        <w:t>8月25日</w:t>
      </w:r>
      <w:r>
        <w:rPr>
          <w:rFonts w:ascii="仿宋" w:eastAsia="仿宋" w:hAnsi="仿宋" w:cs="仿宋" w:hint="eastAsia"/>
          <w:sz w:val="32"/>
          <w:szCs w:val="32"/>
          <w:shd w:val="clear" w:color="auto" w:fill="FFFFFF"/>
        </w:rPr>
        <w:t>，中心召开内设机构领导干部竞聘会议。</w:t>
      </w:r>
    </w:p>
    <w:p w:rsidR="00521838" w:rsidRDefault="00521838">
      <w:pPr>
        <w:rPr>
          <w:rFonts w:ascii="仿宋" w:eastAsia="仿宋" w:hAnsi="仿宋"/>
        </w:rPr>
      </w:pPr>
    </w:p>
    <w:p w:rsidR="00521838" w:rsidRDefault="001F5095">
      <w:pPr>
        <w:spacing w:line="580" w:lineRule="exact"/>
        <w:ind w:firstLineChars="200" w:firstLine="640"/>
        <w:rPr>
          <w:rFonts w:ascii="仿宋" w:eastAsia="仿宋" w:hAnsi="仿宋" w:cs="仿宋"/>
          <w:sz w:val="32"/>
          <w:szCs w:val="32"/>
          <w:shd w:val="clear" w:color="auto" w:fill="FFFFFF"/>
        </w:rPr>
      </w:pPr>
      <w:r>
        <w:rPr>
          <w:rFonts w:ascii="黑体" w:eastAsia="黑体" w:hAnsi="黑体" w:cs="黑体" w:hint="eastAsia"/>
          <w:sz w:val="32"/>
          <w:szCs w:val="32"/>
          <w:shd w:val="clear" w:color="auto" w:fill="FFFFFF"/>
        </w:rPr>
        <w:t>8月26日</w:t>
      </w:r>
      <w:r>
        <w:rPr>
          <w:rFonts w:ascii="仿宋" w:eastAsia="仿宋" w:hAnsi="仿宋" w:cs="仿宋" w:hint="eastAsia"/>
          <w:sz w:val="32"/>
          <w:szCs w:val="32"/>
          <w:shd w:val="clear" w:color="auto" w:fill="FFFFFF"/>
        </w:rPr>
        <w:t>，中心做好迎接省国保测评中心对</w:t>
      </w:r>
      <w:r w:rsidR="00AB7343">
        <w:rPr>
          <w:rFonts w:ascii="仿宋" w:eastAsia="仿宋" w:hAnsi="仿宋" w:cs="仿宋" w:hint="eastAsia"/>
          <w:sz w:val="32"/>
          <w:szCs w:val="32"/>
          <w:shd w:val="clear" w:color="auto" w:fill="FFFFFF"/>
        </w:rPr>
        <w:t>J</w:t>
      </w:r>
      <w:r>
        <w:rPr>
          <w:rFonts w:ascii="仿宋" w:eastAsia="仿宋" w:hAnsi="仿宋" w:cs="仿宋" w:hint="eastAsia"/>
          <w:sz w:val="32"/>
          <w:szCs w:val="32"/>
          <w:shd w:val="clear" w:color="auto" w:fill="FFFFFF"/>
        </w:rPr>
        <w:t>网建设项目分级保护测评工作。</w:t>
      </w:r>
    </w:p>
    <w:p w:rsidR="00521838" w:rsidRDefault="00521838">
      <w:pPr>
        <w:rPr>
          <w:rFonts w:ascii="仿宋" w:eastAsia="仿宋" w:hAnsi="仿宋"/>
        </w:rPr>
      </w:pPr>
    </w:p>
    <w:p w:rsidR="00AB7343" w:rsidRDefault="001F5095" w:rsidP="00AB7343">
      <w:pPr>
        <w:spacing w:line="580" w:lineRule="exact"/>
        <w:ind w:firstLineChars="200" w:firstLine="640"/>
        <w:rPr>
          <w:rFonts w:ascii="仿宋" w:eastAsia="仿宋" w:hAnsi="仿宋" w:cs="仿宋"/>
          <w:sz w:val="32"/>
          <w:szCs w:val="32"/>
          <w:shd w:val="clear" w:color="auto" w:fill="FFFFFF"/>
        </w:rPr>
      </w:pPr>
      <w:r>
        <w:rPr>
          <w:rFonts w:ascii="黑体" w:eastAsia="黑体" w:hAnsi="黑体" w:cs="黑体" w:hint="eastAsia"/>
          <w:sz w:val="32"/>
          <w:szCs w:val="32"/>
          <w:shd w:val="clear" w:color="auto" w:fill="FFFFFF"/>
        </w:rPr>
        <w:t>同日</w:t>
      </w:r>
      <w:r>
        <w:rPr>
          <w:rFonts w:ascii="仿宋" w:eastAsia="仿宋" w:hAnsi="仿宋" w:cs="仿宋" w:hint="eastAsia"/>
          <w:sz w:val="32"/>
          <w:szCs w:val="32"/>
          <w:shd w:val="clear" w:color="auto" w:fill="FFFFFF"/>
        </w:rPr>
        <w:t>，中心协助委疾控处做好“全国疾控工作推进电视电话会议”系统调试技术保障工作。</w:t>
      </w:r>
    </w:p>
    <w:p w:rsidR="00AB7343" w:rsidRDefault="00AB7343" w:rsidP="00AB7343">
      <w:pPr>
        <w:rPr>
          <w:rFonts w:ascii="仿宋" w:eastAsia="仿宋" w:hAnsi="仿宋"/>
        </w:rPr>
      </w:pPr>
    </w:p>
    <w:p w:rsidR="00521838" w:rsidRPr="00AB7343" w:rsidRDefault="00AB7343" w:rsidP="00AB7343">
      <w:pPr>
        <w:spacing w:line="580" w:lineRule="exact"/>
        <w:ind w:firstLineChars="200" w:firstLine="640"/>
        <w:rPr>
          <w:rFonts w:ascii="仿宋" w:eastAsia="仿宋" w:hAnsi="仿宋" w:cs="仿宋"/>
          <w:sz w:val="32"/>
          <w:szCs w:val="32"/>
          <w:shd w:val="clear" w:color="auto" w:fill="FFFFFF"/>
        </w:rPr>
      </w:pPr>
      <w:r>
        <w:rPr>
          <w:rFonts w:ascii="黑体" w:eastAsia="黑体" w:hAnsi="黑体" w:cs="黑体"/>
          <w:sz w:val="32"/>
          <w:szCs w:val="32"/>
          <w:shd w:val="clear" w:color="auto" w:fill="FFFFFF"/>
        </w:rPr>
        <w:t>8</w:t>
      </w:r>
      <w:r>
        <w:rPr>
          <w:rFonts w:ascii="黑体" w:eastAsia="黑体" w:hAnsi="黑体" w:cs="黑体" w:hint="eastAsia"/>
          <w:sz w:val="32"/>
          <w:szCs w:val="32"/>
          <w:shd w:val="clear" w:color="auto" w:fill="FFFFFF"/>
        </w:rPr>
        <w:t>月25日</w:t>
      </w:r>
      <w:r>
        <w:rPr>
          <w:rFonts w:ascii="黑体" w:eastAsia="黑体" w:hAnsi="黑体" w:cs="黑体"/>
          <w:sz w:val="32"/>
          <w:szCs w:val="32"/>
          <w:shd w:val="clear" w:color="auto" w:fill="FFFFFF"/>
        </w:rPr>
        <w:t>-26</w:t>
      </w:r>
      <w:r>
        <w:rPr>
          <w:rFonts w:ascii="黑体" w:eastAsia="黑体" w:hAnsi="黑体" w:cs="黑体" w:hint="eastAsia"/>
          <w:sz w:val="32"/>
          <w:szCs w:val="32"/>
          <w:shd w:val="clear" w:color="auto" w:fill="FFFFFF"/>
        </w:rPr>
        <w:t>日</w:t>
      </w:r>
      <w:r>
        <w:rPr>
          <w:rFonts w:ascii="仿宋" w:eastAsia="仿宋" w:hAnsi="仿宋" w:cs="仿宋" w:hint="eastAsia"/>
          <w:sz w:val="32"/>
          <w:szCs w:val="32"/>
          <w:shd w:val="clear" w:color="auto" w:fill="FFFFFF"/>
        </w:rPr>
        <w:t>，中心</w:t>
      </w:r>
      <w:r>
        <w:rPr>
          <w:rFonts w:ascii="仿宋" w:eastAsia="仿宋" w:hAnsi="仿宋" w:cs="仿宋"/>
          <w:sz w:val="32"/>
          <w:szCs w:val="32"/>
          <w:shd w:val="clear" w:color="auto" w:fill="FFFFFF"/>
        </w:rPr>
        <w:t>对长春中医药大学附属医院开展互联</w:t>
      </w:r>
      <w:r>
        <w:rPr>
          <w:rFonts w:ascii="仿宋" w:eastAsia="仿宋" w:hAnsi="仿宋" w:cs="仿宋" w:hint="eastAsia"/>
          <w:sz w:val="32"/>
          <w:szCs w:val="32"/>
          <w:shd w:val="clear" w:color="auto" w:fill="FFFFFF"/>
        </w:rPr>
        <w:t>互通标准化</w:t>
      </w:r>
      <w:r>
        <w:rPr>
          <w:rFonts w:ascii="仿宋" w:eastAsia="仿宋" w:hAnsi="仿宋" w:cs="仿宋"/>
          <w:sz w:val="32"/>
          <w:szCs w:val="32"/>
          <w:shd w:val="clear" w:color="auto" w:fill="FFFFFF"/>
        </w:rPr>
        <w:t>成熟度定量及现场测评</w:t>
      </w:r>
      <w:r>
        <w:rPr>
          <w:rFonts w:ascii="仿宋" w:eastAsia="仿宋" w:hAnsi="仿宋" w:cs="仿宋" w:hint="eastAsia"/>
          <w:sz w:val="32"/>
          <w:szCs w:val="32"/>
          <w:shd w:val="clear" w:color="auto" w:fill="FFFFFF"/>
        </w:rPr>
        <w:t>。</w:t>
      </w:r>
    </w:p>
    <w:p w:rsidR="00521838" w:rsidRDefault="00521838">
      <w:pPr>
        <w:rPr>
          <w:rFonts w:ascii="仿宋" w:eastAsia="仿宋" w:hAnsi="仿宋"/>
        </w:rPr>
      </w:pPr>
    </w:p>
    <w:p w:rsidR="00521838" w:rsidRDefault="001F5095">
      <w:pPr>
        <w:spacing w:line="580" w:lineRule="exact"/>
        <w:ind w:firstLineChars="200" w:firstLine="640"/>
        <w:rPr>
          <w:rFonts w:ascii="仿宋" w:eastAsia="仿宋" w:hAnsi="仿宋" w:cs="仿宋"/>
          <w:sz w:val="32"/>
          <w:szCs w:val="32"/>
          <w:shd w:val="clear" w:color="auto" w:fill="FFFFFF"/>
        </w:rPr>
      </w:pPr>
      <w:r>
        <w:rPr>
          <w:rFonts w:ascii="黑体" w:eastAsia="黑体" w:hAnsi="黑体" w:cs="黑体" w:hint="eastAsia"/>
          <w:sz w:val="32"/>
          <w:szCs w:val="32"/>
          <w:shd w:val="clear" w:color="auto" w:fill="FFFFFF"/>
        </w:rPr>
        <w:t>8月27日</w:t>
      </w:r>
      <w:r>
        <w:rPr>
          <w:rFonts w:ascii="仿宋" w:eastAsia="仿宋" w:hAnsi="仿宋" w:cs="仿宋" w:hint="eastAsia"/>
          <w:sz w:val="32"/>
          <w:szCs w:val="32"/>
          <w:shd w:val="clear" w:color="auto" w:fill="FFFFFF"/>
        </w:rPr>
        <w:t>，中心编制完成并发布省全民健康信息服务平台“智能导诊”功能操作手册。</w:t>
      </w:r>
    </w:p>
    <w:p w:rsidR="00521838" w:rsidRDefault="00521838">
      <w:pPr>
        <w:rPr>
          <w:rFonts w:ascii="仿宋" w:eastAsia="仿宋" w:hAnsi="仿宋"/>
        </w:rPr>
      </w:pPr>
    </w:p>
    <w:p w:rsidR="00AB7343" w:rsidRDefault="00AB7343" w:rsidP="00AB7343">
      <w:pPr>
        <w:spacing w:line="0" w:lineRule="atLeast"/>
        <w:rPr>
          <w:rFonts w:ascii="仿宋" w:eastAsia="仿宋" w:hAnsi="仿宋"/>
        </w:rPr>
      </w:pPr>
    </w:p>
    <w:p w:rsidR="00521838" w:rsidRDefault="001F5095">
      <w:pPr>
        <w:spacing w:line="580" w:lineRule="exact"/>
        <w:ind w:firstLineChars="200" w:firstLine="640"/>
        <w:rPr>
          <w:rFonts w:ascii="仿宋" w:eastAsia="仿宋" w:hAnsi="仿宋" w:cs="仿宋"/>
          <w:sz w:val="32"/>
          <w:szCs w:val="32"/>
          <w:shd w:val="clear" w:color="auto" w:fill="FFFFFF"/>
        </w:rPr>
      </w:pPr>
      <w:r>
        <w:rPr>
          <w:rFonts w:ascii="黑体" w:eastAsia="黑体" w:hAnsi="黑体" w:cs="黑体" w:hint="eastAsia"/>
          <w:sz w:val="32"/>
          <w:szCs w:val="32"/>
          <w:shd w:val="clear" w:color="auto" w:fill="FFFFFF"/>
        </w:rPr>
        <w:lastRenderedPageBreak/>
        <w:t>同日</w:t>
      </w:r>
      <w:r>
        <w:rPr>
          <w:rFonts w:ascii="仿宋" w:eastAsia="仿宋" w:hAnsi="仿宋" w:cs="仿宋" w:hint="eastAsia"/>
          <w:sz w:val="32"/>
          <w:szCs w:val="32"/>
          <w:shd w:val="clear" w:color="auto" w:fill="FFFFFF"/>
        </w:rPr>
        <w:t>，委机关电子政务外网布线项目在中心网站</w:t>
      </w:r>
      <w:r w:rsidR="00AB7343">
        <w:rPr>
          <w:rFonts w:ascii="仿宋" w:eastAsia="仿宋" w:hAnsi="仿宋" w:cs="仿宋" w:hint="eastAsia"/>
          <w:sz w:val="32"/>
          <w:szCs w:val="32"/>
          <w:shd w:val="clear" w:color="auto" w:fill="FFFFFF"/>
        </w:rPr>
        <w:t>发布</w:t>
      </w:r>
      <w:r>
        <w:rPr>
          <w:rFonts w:ascii="仿宋" w:eastAsia="仿宋" w:hAnsi="仿宋" w:cs="仿宋" w:hint="eastAsia"/>
          <w:sz w:val="32"/>
          <w:szCs w:val="32"/>
          <w:shd w:val="clear" w:color="auto" w:fill="FFFFFF"/>
        </w:rPr>
        <w:t>采买公告。</w:t>
      </w:r>
    </w:p>
    <w:p w:rsidR="006A3C81" w:rsidRPr="00AB7343" w:rsidRDefault="006A3C81" w:rsidP="006A3C81">
      <w:pPr>
        <w:rPr>
          <w:rFonts w:ascii="仿宋" w:eastAsia="仿宋" w:hAnsi="仿宋"/>
        </w:rPr>
      </w:pPr>
    </w:p>
    <w:p w:rsidR="006A3C81" w:rsidRDefault="006A3C81" w:rsidP="006A3C81">
      <w:pPr>
        <w:spacing w:line="580" w:lineRule="exact"/>
        <w:ind w:firstLineChars="200" w:firstLine="640"/>
        <w:rPr>
          <w:rFonts w:ascii="仿宋" w:eastAsia="仿宋" w:hAnsi="仿宋" w:cs="仿宋"/>
          <w:sz w:val="32"/>
          <w:szCs w:val="32"/>
          <w:shd w:val="clear" w:color="auto" w:fill="FFFFFF"/>
        </w:rPr>
      </w:pPr>
      <w:r>
        <w:rPr>
          <w:rFonts w:ascii="黑体" w:eastAsia="黑体" w:hAnsi="黑体" w:cs="黑体" w:hint="eastAsia"/>
          <w:sz w:val="32"/>
          <w:szCs w:val="32"/>
          <w:shd w:val="clear" w:color="auto" w:fill="FFFFFF"/>
        </w:rPr>
        <w:t>同日</w:t>
      </w:r>
      <w:r>
        <w:rPr>
          <w:rFonts w:ascii="仿宋" w:eastAsia="仿宋" w:hAnsi="仿宋" w:cs="仿宋" w:hint="eastAsia"/>
          <w:sz w:val="32"/>
          <w:szCs w:val="32"/>
          <w:shd w:val="clear" w:color="auto" w:fill="FFFFFF"/>
        </w:rPr>
        <w:t>，中心</w:t>
      </w:r>
      <w:r w:rsidRPr="006A3C81">
        <w:rPr>
          <w:rFonts w:ascii="仿宋" w:eastAsia="仿宋" w:hAnsi="仿宋" w:cs="仿宋" w:hint="eastAsia"/>
          <w:sz w:val="32"/>
          <w:szCs w:val="32"/>
          <w:shd w:val="clear" w:color="auto" w:fill="FFFFFF"/>
        </w:rPr>
        <w:t>向省委网信办上报《“医生在线”吉林抗疫医疗公益义诊项目案例报告》材料。</w:t>
      </w:r>
    </w:p>
    <w:p w:rsidR="00521838" w:rsidRPr="00AB7343" w:rsidRDefault="00521838">
      <w:pPr>
        <w:rPr>
          <w:rFonts w:ascii="仿宋" w:eastAsia="仿宋" w:hAnsi="仿宋"/>
        </w:rPr>
      </w:pPr>
    </w:p>
    <w:p w:rsidR="00521838" w:rsidRDefault="001F5095">
      <w:pPr>
        <w:spacing w:line="580" w:lineRule="exact"/>
        <w:ind w:firstLineChars="200" w:firstLine="640"/>
        <w:rPr>
          <w:rFonts w:ascii="仿宋" w:eastAsia="仿宋" w:hAnsi="仿宋" w:cs="仿宋"/>
          <w:sz w:val="32"/>
          <w:szCs w:val="32"/>
          <w:shd w:val="clear" w:color="auto" w:fill="FFFFFF"/>
        </w:rPr>
      </w:pPr>
      <w:r>
        <w:rPr>
          <w:rFonts w:ascii="黑体" w:eastAsia="黑体" w:hAnsi="黑体" w:cs="黑体" w:hint="eastAsia"/>
          <w:sz w:val="32"/>
          <w:szCs w:val="32"/>
          <w:shd w:val="clear" w:color="auto" w:fill="FFFFFF"/>
        </w:rPr>
        <w:t>同日</w:t>
      </w:r>
      <w:r>
        <w:rPr>
          <w:rFonts w:ascii="仿宋" w:eastAsia="仿宋" w:hAnsi="仿宋" w:cs="仿宋" w:hint="eastAsia"/>
          <w:sz w:val="32"/>
          <w:szCs w:val="32"/>
          <w:shd w:val="clear" w:color="auto" w:fill="FFFFFF"/>
        </w:rPr>
        <w:t>，中心向委规划信息处提供卫生人员相关统计指标数据。</w:t>
      </w:r>
    </w:p>
    <w:p w:rsidR="00521838" w:rsidRDefault="00521838">
      <w:pPr>
        <w:rPr>
          <w:rFonts w:ascii="仿宋" w:eastAsia="仿宋" w:hAnsi="仿宋"/>
        </w:rPr>
      </w:pPr>
    </w:p>
    <w:p w:rsidR="00521838" w:rsidRDefault="001F5095">
      <w:pPr>
        <w:spacing w:line="580" w:lineRule="exact"/>
        <w:ind w:firstLineChars="200" w:firstLine="640"/>
        <w:rPr>
          <w:rFonts w:ascii="仿宋" w:eastAsia="仿宋" w:hAnsi="仿宋" w:cs="仿宋"/>
          <w:sz w:val="32"/>
          <w:szCs w:val="32"/>
          <w:shd w:val="clear" w:color="auto" w:fill="FFFFFF"/>
        </w:rPr>
      </w:pPr>
      <w:r>
        <w:rPr>
          <w:rFonts w:ascii="黑体" w:eastAsia="黑体" w:hAnsi="黑体" w:cs="黑体" w:hint="eastAsia"/>
          <w:sz w:val="32"/>
          <w:szCs w:val="32"/>
          <w:shd w:val="clear" w:color="auto" w:fill="FFFFFF"/>
        </w:rPr>
        <w:t>8月28日</w:t>
      </w:r>
      <w:r>
        <w:rPr>
          <w:rFonts w:ascii="仿宋" w:eastAsia="仿宋" w:hAnsi="仿宋" w:cs="仿宋" w:hint="eastAsia"/>
          <w:sz w:val="32"/>
          <w:szCs w:val="32"/>
          <w:shd w:val="clear" w:color="auto" w:fill="FFFFFF"/>
        </w:rPr>
        <w:t>，中心组织召开省平台项目周例会。信息中心、承建单位、监理单位共同梳理项目进展及存在的问题，研究讨论如何有效推进项目进度。</w:t>
      </w:r>
    </w:p>
    <w:p w:rsidR="00521838" w:rsidRDefault="00521838">
      <w:pPr>
        <w:rPr>
          <w:rFonts w:ascii="仿宋" w:eastAsia="仿宋" w:hAnsi="仿宋"/>
        </w:rPr>
      </w:pPr>
    </w:p>
    <w:p w:rsidR="006A3C81" w:rsidRDefault="001F5095">
      <w:pPr>
        <w:spacing w:line="580" w:lineRule="exact"/>
        <w:ind w:firstLineChars="200" w:firstLine="640"/>
        <w:rPr>
          <w:rFonts w:ascii="仿宋" w:eastAsia="仿宋" w:hAnsi="仿宋" w:cs="仿宋"/>
          <w:sz w:val="32"/>
          <w:szCs w:val="32"/>
          <w:shd w:val="clear" w:color="auto" w:fill="FFFFFF"/>
        </w:rPr>
      </w:pPr>
      <w:r>
        <w:rPr>
          <w:rFonts w:ascii="黑体" w:eastAsia="黑体" w:hAnsi="黑体" w:cs="黑体" w:hint="eastAsia"/>
          <w:sz w:val="32"/>
          <w:szCs w:val="32"/>
          <w:shd w:val="clear" w:color="auto" w:fill="FFFFFF"/>
        </w:rPr>
        <w:t>同日</w:t>
      </w:r>
      <w:r>
        <w:rPr>
          <w:rFonts w:ascii="仿宋" w:eastAsia="仿宋" w:hAnsi="仿宋" w:cs="仿宋" w:hint="eastAsia"/>
          <w:sz w:val="32"/>
          <w:szCs w:val="32"/>
          <w:shd w:val="clear" w:color="auto" w:fill="FFFFFF"/>
        </w:rPr>
        <w:t>，省全民健康数据中心机房开展UPS电池放电测试</w:t>
      </w:r>
      <w:r w:rsidR="006A3C81">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演练UPS系统充放电过程，测试电池供电时间。</w:t>
      </w:r>
    </w:p>
    <w:p w:rsidR="006A3C81" w:rsidRDefault="006A3C81" w:rsidP="006A3C81">
      <w:pPr>
        <w:rPr>
          <w:rFonts w:ascii="仿宋" w:eastAsia="仿宋" w:hAnsi="仿宋"/>
        </w:rPr>
      </w:pPr>
    </w:p>
    <w:p w:rsidR="0014087F" w:rsidRDefault="006A3C81" w:rsidP="006A3C81">
      <w:pPr>
        <w:spacing w:line="580" w:lineRule="exact"/>
        <w:ind w:firstLineChars="200" w:firstLine="640"/>
        <w:rPr>
          <w:rFonts w:ascii="仿宋" w:eastAsia="仿宋" w:hAnsi="仿宋" w:cs="仿宋"/>
          <w:sz w:val="32"/>
          <w:szCs w:val="32"/>
          <w:shd w:val="clear" w:color="auto" w:fill="FFFFFF"/>
        </w:rPr>
      </w:pPr>
      <w:r>
        <w:rPr>
          <w:rFonts w:ascii="黑体" w:eastAsia="黑体" w:hAnsi="黑体" w:cs="黑体" w:hint="eastAsia"/>
          <w:sz w:val="32"/>
          <w:szCs w:val="32"/>
          <w:shd w:val="clear" w:color="auto" w:fill="FFFFFF"/>
        </w:rPr>
        <w:t>同日</w:t>
      </w:r>
      <w:r>
        <w:rPr>
          <w:rFonts w:ascii="仿宋" w:eastAsia="仿宋" w:hAnsi="仿宋" w:cs="仿宋" w:hint="eastAsia"/>
          <w:sz w:val="32"/>
          <w:szCs w:val="32"/>
          <w:shd w:val="clear" w:color="auto" w:fill="FFFFFF"/>
        </w:rPr>
        <w:t>，中心</w:t>
      </w:r>
      <w:r w:rsidRPr="006A3C81">
        <w:rPr>
          <w:rFonts w:ascii="仿宋" w:eastAsia="仿宋" w:hAnsi="仿宋" w:cs="仿宋" w:hint="eastAsia"/>
          <w:sz w:val="32"/>
          <w:szCs w:val="32"/>
          <w:shd w:val="clear" w:color="auto" w:fill="FFFFFF"/>
        </w:rPr>
        <w:t>向委医政医管处上报《吉林省发展“互联网+医疗健康”的做法、存在问题及意见建议》材料。</w:t>
      </w:r>
    </w:p>
    <w:p w:rsidR="0014087F" w:rsidRDefault="0014087F" w:rsidP="0014087F">
      <w:pPr>
        <w:rPr>
          <w:rFonts w:ascii="仿宋" w:eastAsia="仿宋" w:hAnsi="仿宋"/>
        </w:rPr>
      </w:pPr>
    </w:p>
    <w:p w:rsidR="00521838" w:rsidRDefault="0014087F" w:rsidP="0014087F">
      <w:pPr>
        <w:spacing w:line="580" w:lineRule="exact"/>
        <w:ind w:firstLineChars="200" w:firstLine="640"/>
        <w:rPr>
          <w:rFonts w:ascii="仿宋" w:eastAsia="仿宋" w:hAnsi="仿宋" w:cs="仿宋"/>
          <w:sz w:val="32"/>
          <w:szCs w:val="32"/>
          <w:shd w:val="clear" w:color="auto" w:fill="FFFFFF"/>
        </w:rPr>
      </w:pPr>
      <w:r>
        <w:rPr>
          <w:rFonts w:ascii="黑体" w:eastAsia="黑体" w:hAnsi="黑体" w:cs="黑体" w:hint="eastAsia"/>
          <w:sz w:val="32"/>
          <w:szCs w:val="32"/>
          <w:shd w:val="clear" w:color="auto" w:fill="FFFFFF"/>
        </w:rPr>
        <w:t>同日</w:t>
      </w: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中心</w:t>
      </w:r>
      <w:r w:rsidRPr="0014087F">
        <w:rPr>
          <w:rFonts w:ascii="仿宋" w:eastAsia="仿宋" w:hAnsi="仿宋" w:cs="仿宋" w:hint="eastAsia"/>
          <w:sz w:val="32"/>
          <w:szCs w:val="32"/>
          <w:shd w:val="clear" w:color="auto" w:fill="FFFFFF"/>
        </w:rPr>
        <w:t>向2020年新时代健康科普作品征集大赛网络账号类和传染病防控类报送参赛作品相关材料。</w:t>
      </w:r>
    </w:p>
    <w:p w:rsidR="00521838" w:rsidRPr="006A3C81" w:rsidRDefault="00521838">
      <w:pPr>
        <w:rPr>
          <w:rFonts w:ascii="仿宋" w:eastAsia="仿宋" w:hAnsi="仿宋"/>
        </w:rPr>
      </w:pPr>
    </w:p>
    <w:p w:rsidR="006A3C81" w:rsidRDefault="001F5095">
      <w:pPr>
        <w:spacing w:line="580" w:lineRule="exact"/>
        <w:ind w:firstLineChars="200" w:firstLine="640"/>
        <w:rPr>
          <w:rFonts w:ascii="仿宋" w:eastAsia="仿宋" w:hAnsi="仿宋" w:cs="仿宋"/>
          <w:sz w:val="32"/>
          <w:szCs w:val="32"/>
          <w:shd w:val="clear" w:color="auto" w:fill="FFFFFF"/>
        </w:rPr>
      </w:pPr>
      <w:r>
        <w:rPr>
          <w:rFonts w:ascii="黑体" w:eastAsia="黑体" w:hAnsi="黑体" w:cs="黑体" w:hint="eastAsia"/>
          <w:sz w:val="32"/>
          <w:szCs w:val="32"/>
          <w:shd w:val="clear" w:color="auto" w:fill="FFFFFF"/>
        </w:rPr>
        <w:t>同日</w:t>
      </w:r>
      <w:r>
        <w:rPr>
          <w:rFonts w:ascii="仿宋" w:eastAsia="仿宋" w:hAnsi="仿宋" w:cs="仿宋" w:hint="eastAsia"/>
          <w:sz w:val="32"/>
          <w:szCs w:val="32"/>
          <w:shd w:val="clear" w:color="auto" w:fill="FFFFFF"/>
        </w:rPr>
        <w:t>，</w:t>
      </w:r>
      <w:r w:rsidR="006A3C81" w:rsidRPr="006A3C81">
        <w:rPr>
          <w:rFonts w:ascii="仿宋" w:eastAsia="仿宋" w:hAnsi="仿宋" w:cs="仿宋" w:hint="eastAsia"/>
          <w:sz w:val="32"/>
          <w:szCs w:val="32"/>
          <w:shd w:val="clear" w:color="auto" w:fill="FFFFFF"/>
        </w:rPr>
        <w:t>通化市卫生健康委发函要求对通化宋氏百年综合门诊部互联网中医院开展数据测试和技术审查。</w:t>
      </w:r>
    </w:p>
    <w:p w:rsidR="006A3C81" w:rsidRDefault="006A3C81" w:rsidP="006A3C81">
      <w:pPr>
        <w:rPr>
          <w:rFonts w:ascii="仿宋" w:eastAsia="仿宋" w:hAnsi="仿宋"/>
        </w:rPr>
      </w:pPr>
    </w:p>
    <w:p w:rsidR="00521838" w:rsidRDefault="001F5095">
      <w:pPr>
        <w:spacing w:line="560" w:lineRule="exact"/>
        <w:ind w:firstLineChars="200" w:firstLine="640"/>
        <w:rPr>
          <w:rFonts w:ascii="仿宋" w:eastAsia="仿宋" w:hAnsi="仿宋"/>
          <w:sz w:val="32"/>
        </w:rPr>
      </w:pPr>
      <w:r>
        <w:rPr>
          <w:rFonts w:ascii="仿宋" w:eastAsia="仿宋" w:hAnsi="仿宋" w:hint="eastAsia"/>
          <w:sz w:val="32"/>
        </w:rPr>
        <w:t>1月20日-8月28日新冠肺炎疫情防控期间，全省共有</w:t>
      </w:r>
      <w:r>
        <w:rPr>
          <w:rFonts w:ascii="Arial" w:eastAsia="仿宋" w:hAnsi="Arial" w:cs="Arial"/>
          <w:sz w:val="32"/>
        </w:rPr>
        <w:t>15</w:t>
      </w:r>
      <w:r>
        <w:rPr>
          <w:rFonts w:ascii="Arial" w:eastAsia="仿宋" w:hAnsi="Arial" w:cs="Arial" w:hint="eastAsia"/>
          <w:sz w:val="32"/>
        </w:rPr>
        <w:t>5</w:t>
      </w:r>
      <w:r>
        <w:rPr>
          <w:rFonts w:ascii="仿宋" w:eastAsia="仿宋" w:hAnsi="仿宋" w:hint="eastAsia"/>
          <w:sz w:val="32"/>
        </w:rPr>
        <w:t>家医院</w:t>
      </w:r>
      <w:r>
        <w:rPr>
          <w:rFonts w:ascii="Arial" w:eastAsia="仿宋" w:hAnsi="Arial" w:cs="Arial" w:hint="eastAsia"/>
          <w:sz w:val="32"/>
        </w:rPr>
        <w:t>1682</w:t>
      </w:r>
      <w:r>
        <w:rPr>
          <w:rFonts w:ascii="仿宋" w:eastAsia="仿宋" w:hAnsi="仿宋" w:hint="eastAsia"/>
          <w:sz w:val="32"/>
        </w:rPr>
        <w:t>名医生为居民提供线上义诊咨询服务。截</w:t>
      </w:r>
      <w:r>
        <w:rPr>
          <w:rFonts w:ascii="仿宋" w:eastAsia="仿宋" w:hAnsi="仿宋" w:hint="eastAsia"/>
          <w:sz w:val="32"/>
        </w:rPr>
        <w:lastRenderedPageBreak/>
        <w:t>至8月28日，全省各级医疗卫生机构为居民提供线上各类健康服务累计</w:t>
      </w:r>
      <w:r>
        <w:rPr>
          <w:rFonts w:ascii="Arial" w:eastAsia="Arial Unicode MS" w:hAnsi="Arial" w:cs="Arial" w:hint="eastAsia"/>
          <w:sz w:val="32"/>
        </w:rPr>
        <w:t>8814658</w:t>
      </w:r>
      <w:r>
        <w:rPr>
          <w:rFonts w:ascii="仿宋" w:eastAsia="仿宋" w:hAnsi="仿宋" w:hint="eastAsia"/>
          <w:sz w:val="32"/>
        </w:rPr>
        <w:t>人次，其中“医生在线”问诊服务累计</w:t>
      </w:r>
      <w:r>
        <w:rPr>
          <w:rFonts w:ascii="Arial" w:eastAsia="Arial Unicode MS" w:hAnsi="Arial" w:cs="Arial" w:hint="eastAsia"/>
          <w:sz w:val="32"/>
        </w:rPr>
        <w:t>88723</w:t>
      </w:r>
      <w:r>
        <w:rPr>
          <w:rFonts w:ascii="仿宋" w:eastAsia="仿宋" w:hAnsi="仿宋" w:hint="eastAsia"/>
          <w:sz w:val="32"/>
        </w:rPr>
        <w:t>人次。</w:t>
      </w:r>
    </w:p>
    <w:p w:rsidR="0014087F" w:rsidRDefault="0014087F" w:rsidP="0014087F">
      <w:pPr>
        <w:rPr>
          <w:rFonts w:ascii="仿宋" w:eastAsia="仿宋" w:hAnsi="仿宋"/>
        </w:rPr>
      </w:pPr>
    </w:p>
    <w:p w:rsidR="00521838" w:rsidRDefault="001F5095">
      <w:pPr>
        <w:spacing w:line="580" w:lineRule="exact"/>
        <w:ind w:firstLineChars="200" w:firstLine="640"/>
        <w:rPr>
          <w:rFonts w:ascii="仿宋" w:eastAsia="仿宋" w:hAnsi="仿宋" w:cs="仿宋"/>
          <w:sz w:val="32"/>
          <w:szCs w:val="32"/>
        </w:rPr>
      </w:pPr>
      <w:r>
        <w:rPr>
          <w:rFonts w:ascii="仿宋" w:eastAsia="仿宋" w:hAnsi="仿宋" w:cs="黑体" w:hint="eastAsia"/>
          <w:sz w:val="32"/>
          <w:szCs w:val="32"/>
        </w:rPr>
        <w:t>截至8月28日</w:t>
      </w:r>
      <w:r>
        <w:rPr>
          <w:rFonts w:ascii="仿宋" w:eastAsia="仿宋" w:hAnsi="仿宋" w:cs="仿宋" w:hint="eastAsia"/>
          <w:sz w:val="32"/>
          <w:szCs w:val="32"/>
        </w:rPr>
        <w:t>，全省电子居民健康卡共</w:t>
      </w:r>
      <w:r>
        <w:rPr>
          <w:rFonts w:ascii="Arial" w:eastAsia="仿宋" w:hAnsi="Arial" w:cs="Arial" w:hint="eastAsia"/>
          <w:sz w:val="32"/>
          <w:szCs w:val="32"/>
        </w:rPr>
        <w:t>12862384</w:t>
      </w:r>
      <w:r>
        <w:rPr>
          <w:rFonts w:ascii="仿宋" w:eastAsia="仿宋" w:hAnsi="仿宋" w:cs="仿宋" w:hint="eastAsia"/>
          <w:sz w:val="32"/>
          <w:szCs w:val="32"/>
        </w:rPr>
        <w:t>人用卡，</w:t>
      </w:r>
      <w:r>
        <w:rPr>
          <w:rFonts w:ascii="Arial" w:eastAsia="仿宋" w:hAnsi="Arial" w:cs="Arial" w:hint="eastAsia"/>
          <w:sz w:val="32"/>
          <w:szCs w:val="32"/>
        </w:rPr>
        <w:t>33688893</w:t>
      </w:r>
      <w:r>
        <w:rPr>
          <w:rFonts w:ascii="仿宋" w:eastAsia="仿宋" w:hAnsi="仿宋" w:cs="仿宋" w:hint="eastAsia"/>
          <w:sz w:val="32"/>
          <w:szCs w:val="32"/>
        </w:rPr>
        <w:t>人次用卡。</w:t>
      </w:r>
    </w:p>
    <w:p w:rsidR="00AB7343" w:rsidRDefault="00AB7343">
      <w:pPr>
        <w:spacing w:line="0" w:lineRule="atLeast"/>
        <w:rPr>
          <w:rFonts w:ascii="仿宋" w:eastAsia="仿宋" w:hAnsi="仿宋"/>
        </w:rPr>
      </w:pPr>
    </w:p>
    <w:p w:rsidR="00521838" w:rsidRDefault="001F5095">
      <w:pPr>
        <w:spacing w:line="580" w:lineRule="exact"/>
        <w:ind w:firstLineChars="200" w:firstLine="640"/>
        <w:rPr>
          <w:rFonts w:ascii="仿宋" w:eastAsia="仿宋" w:hAnsi="仿宋"/>
        </w:rPr>
      </w:pPr>
      <w:r>
        <w:rPr>
          <w:rFonts w:ascii="仿宋" w:eastAsia="仿宋" w:hAnsi="仿宋" w:cs="仿宋" w:hint="eastAsia"/>
          <w:sz w:val="32"/>
          <w:szCs w:val="32"/>
        </w:rPr>
        <w:t>截至8月28日，全省已有</w:t>
      </w:r>
      <w:r>
        <w:rPr>
          <w:rFonts w:ascii="Arial" w:eastAsia="仿宋" w:hAnsi="Arial" w:cs="Arial" w:hint="eastAsia"/>
          <w:sz w:val="32"/>
          <w:szCs w:val="32"/>
        </w:rPr>
        <w:t>4</w:t>
      </w:r>
      <w:r>
        <w:rPr>
          <w:rFonts w:ascii="仿宋" w:eastAsia="仿宋" w:hAnsi="仿宋" w:cs="仿宋" w:hint="eastAsia"/>
          <w:sz w:val="32"/>
          <w:szCs w:val="32"/>
        </w:rPr>
        <w:t>家医院获得互联网医院运营资质，省互联网医疗服务监管平台共接收网上预约挂号数据</w:t>
      </w:r>
      <w:r>
        <w:rPr>
          <w:rFonts w:ascii="Arial" w:eastAsia="仿宋" w:hAnsi="Arial" w:cs="Arial" w:hint="eastAsia"/>
          <w:sz w:val="32"/>
          <w:szCs w:val="32"/>
        </w:rPr>
        <w:t>454076</w:t>
      </w:r>
      <w:r>
        <w:rPr>
          <w:rFonts w:ascii="仿宋" w:eastAsia="仿宋" w:hAnsi="仿宋" w:cs="仿宋" w:hint="eastAsia"/>
          <w:sz w:val="32"/>
          <w:szCs w:val="32"/>
        </w:rPr>
        <w:t>人次、在线问诊服务数据</w:t>
      </w:r>
      <w:r>
        <w:rPr>
          <w:rFonts w:ascii="Arial" w:eastAsia="仿宋" w:hAnsi="Arial" w:cs="Arial" w:hint="eastAsia"/>
          <w:sz w:val="32"/>
          <w:szCs w:val="32"/>
        </w:rPr>
        <w:t>1928</w:t>
      </w:r>
      <w:r>
        <w:rPr>
          <w:rFonts w:ascii="仿宋" w:eastAsia="仿宋" w:hAnsi="仿宋" w:cs="仿宋" w:hint="eastAsia"/>
          <w:sz w:val="32"/>
          <w:szCs w:val="32"/>
        </w:rPr>
        <w:t>人次。</w:t>
      </w:r>
    </w:p>
    <w:p w:rsidR="00521838" w:rsidRDefault="00521838">
      <w:pPr>
        <w:spacing w:line="0" w:lineRule="atLeast"/>
        <w:ind w:firstLineChars="200" w:firstLine="440"/>
        <w:rPr>
          <w:rFonts w:ascii="仿宋" w:eastAsia="仿宋" w:hAnsi="仿宋" w:cs="仿宋"/>
          <w:sz w:val="22"/>
        </w:rPr>
      </w:pPr>
    </w:p>
    <w:tbl>
      <w:tblPr>
        <w:tblStyle w:val="aa"/>
        <w:tblpPr w:leftFromText="180" w:rightFromText="180" w:vertAnchor="text" w:horzAnchor="page" w:tblpXSpec="center" w:tblpY="151"/>
        <w:tblOverlap w:val="never"/>
        <w:tblW w:w="9528" w:type="dxa"/>
        <w:jc w:val="center"/>
        <w:tblBorders>
          <w:top w:val="single" w:sz="6" w:space="0" w:color="7F7F7F" w:themeColor="text1" w:themeTint="80"/>
          <w:left w:val="none" w:sz="0" w:space="0" w:color="auto"/>
          <w:bottom w:val="single" w:sz="6" w:space="0" w:color="7F7F7F" w:themeColor="text1" w:themeTint="80"/>
          <w:right w:val="none" w:sz="0" w:space="0" w:color="auto"/>
          <w:insideH w:val="single" w:sz="6" w:space="0" w:color="7F7F7F" w:themeColor="text1" w:themeTint="80"/>
          <w:insideV w:val="single" w:sz="6" w:space="0" w:color="7F7F7F" w:themeColor="text1" w:themeTint="80"/>
        </w:tblBorders>
        <w:tblLayout w:type="fixed"/>
        <w:tblLook w:val="04A0" w:firstRow="1" w:lastRow="0" w:firstColumn="1" w:lastColumn="0" w:noHBand="0" w:noVBand="1"/>
      </w:tblPr>
      <w:tblGrid>
        <w:gridCol w:w="480"/>
        <w:gridCol w:w="3183"/>
        <w:gridCol w:w="1466"/>
        <w:gridCol w:w="1466"/>
        <w:gridCol w:w="1466"/>
        <w:gridCol w:w="1467"/>
      </w:tblGrid>
      <w:tr w:rsidR="00521838">
        <w:trPr>
          <w:trHeight w:val="1141"/>
          <w:tblHeader/>
          <w:jc w:val="center"/>
        </w:trPr>
        <w:tc>
          <w:tcPr>
            <w:tcW w:w="480" w:type="dxa"/>
            <w:vAlign w:val="center"/>
          </w:tcPr>
          <w:p w:rsidR="00521838" w:rsidRDefault="00521838">
            <w:pPr>
              <w:tabs>
                <w:tab w:val="left" w:pos="1904"/>
              </w:tabs>
              <w:spacing w:line="0" w:lineRule="atLeast"/>
              <w:jc w:val="center"/>
              <w:rPr>
                <w:rFonts w:ascii="黑体" w:eastAsia="黑体" w:hAnsi="黑体" w:cs="黑体"/>
                <w:color w:val="262626" w:themeColor="text1" w:themeTint="D9"/>
                <w:sz w:val="28"/>
                <w:szCs w:val="28"/>
              </w:rPr>
            </w:pPr>
          </w:p>
        </w:tc>
        <w:tc>
          <w:tcPr>
            <w:tcW w:w="3183" w:type="dxa"/>
            <w:vAlign w:val="center"/>
          </w:tcPr>
          <w:p w:rsidR="00521838" w:rsidRDefault="001F5095">
            <w:pPr>
              <w:spacing w:line="0" w:lineRule="atLeast"/>
              <w:jc w:val="center"/>
              <w:rPr>
                <w:rFonts w:ascii="黑体" w:eastAsia="黑体" w:hAnsi="黑体" w:cs="黑体"/>
                <w:sz w:val="28"/>
                <w:szCs w:val="28"/>
              </w:rPr>
            </w:pPr>
            <w:r>
              <w:rPr>
                <w:rFonts w:ascii="黑体" w:eastAsia="黑体" w:hAnsi="黑体" w:cs="黑体" w:hint="eastAsia"/>
                <w:sz w:val="28"/>
                <w:szCs w:val="28"/>
              </w:rPr>
              <w:t>医疗机构</w:t>
            </w:r>
          </w:p>
        </w:tc>
        <w:tc>
          <w:tcPr>
            <w:tcW w:w="1466" w:type="dxa"/>
            <w:vAlign w:val="center"/>
          </w:tcPr>
          <w:p w:rsidR="00521838" w:rsidRDefault="001F5095">
            <w:pPr>
              <w:spacing w:line="0" w:lineRule="atLeast"/>
              <w:jc w:val="center"/>
              <w:rPr>
                <w:rFonts w:asciiTheme="minorEastAsia" w:hAnsiTheme="minorEastAsia" w:cstheme="minorEastAsia"/>
                <w:sz w:val="28"/>
                <w:szCs w:val="28"/>
              </w:rPr>
            </w:pPr>
            <w:r>
              <w:rPr>
                <w:rFonts w:asciiTheme="minorEastAsia" w:hAnsiTheme="minorEastAsia" w:cstheme="minorEastAsia" w:hint="eastAsia"/>
                <w:sz w:val="28"/>
                <w:szCs w:val="28"/>
              </w:rPr>
              <w:t>吉大一院</w:t>
            </w:r>
          </w:p>
        </w:tc>
        <w:tc>
          <w:tcPr>
            <w:tcW w:w="1466" w:type="dxa"/>
            <w:vAlign w:val="center"/>
          </w:tcPr>
          <w:p w:rsidR="00521838" w:rsidRDefault="001F5095">
            <w:pPr>
              <w:spacing w:line="0" w:lineRule="atLeast"/>
              <w:jc w:val="center"/>
              <w:rPr>
                <w:rFonts w:asciiTheme="minorEastAsia" w:hAnsiTheme="minorEastAsia" w:cstheme="minorEastAsia"/>
                <w:sz w:val="28"/>
                <w:szCs w:val="28"/>
              </w:rPr>
            </w:pPr>
            <w:r>
              <w:rPr>
                <w:rFonts w:asciiTheme="minorEastAsia" w:hAnsiTheme="minorEastAsia" w:cstheme="minorEastAsia" w:hint="eastAsia"/>
                <w:sz w:val="28"/>
                <w:szCs w:val="28"/>
              </w:rPr>
              <w:t>吉大二院</w:t>
            </w:r>
          </w:p>
        </w:tc>
        <w:tc>
          <w:tcPr>
            <w:tcW w:w="1466" w:type="dxa"/>
            <w:vAlign w:val="center"/>
          </w:tcPr>
          <w:p w:rsidR="00521838" w:rsidRDefault="001F5095">
            <w:pPr>
              <w:spacing w:line="0" w:lineRule="atLeast"/>
              <w:jc w:val="center"/>
              <w:rPr>
                <w:rFonts w:asciiTheme="minorEastAsia" w:hAnsiTheme="minorEastAsia" w:cstheme="minorEastAsia"/>
                <w:sz w:val="28"/>
                <w:szCs w:val="28"/>
              </w:rPr>
            </w:pPr>
            <w:r>
              <w:rPr>
                <w:rFonts w:asciiTheme="minorEastAsia" w:hAnsiTheme="minorEastAsia" w:cstheme="minorEastAsia" w:hint="eastAsia"/>
                <w:sz w:val="28"/>
                <w:szCs w:val="28"/>
              </w:rPr>
              <w:t>吉大中日联谊医院</w:t>
            </w:r>
          </w:p>
        </w:tc>
        <w:tc>
          <w:tcPr>
            <w:tcW w:w="1467" w:type="dxa"/>
            <w:vAlign w:val="center"/>
          </w:tcPr>
          <w:p w:rsidR="00521838" w:rsidRDefault="001F5095">
            <w:pPr>
              <w:spacing w:line="0" w:lineRule="atLeast"/>
              <w:jc w:val="center"/>
              <w:rPr>
                <w:rFonts w:asciiTheme="minorEastAsia" w:hAnsiTheme="minorEastAsia" w:cstheme="minorEastAsia"/>
                <w:sz w:val="28"/>
                <w:szCs w:val="28"/>
              </w:rPr>
            </w:pPr>
            <w:r>
              <w:rPr>
                <w:rFonts w:asciiTheme="minorEastAsia" w:hAnsiTheme="minorEastAsia" w:cstheme="minorEastAsia" w:hint="eastAsia"/>
                <w:sz w:val="28"/>
                <w:szCs w:val="28"/>
              </w:rPr>
              <w:t>长春中医药大学附属医院</w:t>
            </w:r>
          </w:p>
        </w:tc>
      </w:tr>
      <w:tr w:rsidR="00521838">
        <w:trPr>
          <w:trHeight w:val="778"/>
          <w:jc w:val="center"/>
        </w:trPr>
        <w:tc>
          <w:tcPr>
            <w:tcW w:w="480" w:type="dxa"/>
            <w:vMerge w:val="restart"/>
            <w:vAlign w:val="center"/>
          </w:tcPr>
          <w:p w:rsidR="00521838" w:rsidRDefault="001F5095">
            <w:pPr>
              <w:spacing w:line="0" w:lineRule="atLeast"/>
              <w:rPr>
                <w:rFonts w:ascii="宋体" w:eastAsia="宋体" w:hAnsi="宋体" w:cs="宋体"/>
                <w:sz w:val="28"/>
                <w:szCs w:val="28"/>
              </w:rPr>
            </w:pPr>
            <w:r>
              <w:rPr>
                <w:rFonts w:ascii="黑体" w:eastAsia="黑体" w:hAnsi="黑体" w:cs="黑体" w:hint="eastAsia"/>
                <w:sz w:val="28"/>
                <w:szCs w:val="28"/>
              </w:rPr>
              <w:t>数据项</w:t>
            </w:r>
          </w:p>
        </w:tc>
        <w:tc>
          <w:tcPr>
            <w:tcW w:w="3183"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获取监管平台医师唯一标识（次）</w:t>
            </w:r>
          </w:p>
        </w:tc>
        <w:tc>
          <w:tcPr>
            <w:tcW w:w="146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85</w:t>
            </w:r>
          </w:p>
        </w:tc>
        <w:tc>
          <w:tcPr>
            <w:tcW w:w="146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5</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sz w:val="28"/>
                <w:szCs w:val="28"/>
              </w:rPr>
              <w:t>527</w:t>
            </w:r>
          </w:p>
        </w:tc>
        <w:tc>
          <w:tcPr>
            <w:tcW w:w="1467"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471</w:t>
            </w:r>
          </w:p>
        </w:tc>
      </w:tr>
      <w:tr w:rsidR="00521838">
        <w:trPr>
          <w:trHeight w:val="425"/>
          <w:jc w:val="center"/>
        </w:trPr>
        <w:tc>
          <w:tcPr>
            <w:tcW w:w="480" w:type="dxa"/>
            <w:vMerge/>
            <w:vAlign w:val="center"/>
          </w:tcPr>
          <w:p w:rsidR="00521838" w:rsidRDefault="00521838">
            <w:pPr>
              <w:spacing w:line="0" w:lineRule="atLeast"/>
              <w:jc w:val="center"/>
              <w:rPr>
                <w:rFonts w:ascii="宋体" w:eastAsia="宋体" w:hAnsi="宋体" w:cs="宋体"/>
                <w:sz w:val="28"/>
                <w:szCs w:val="28"/>
              </w:rPr>
            </w:pPr>
          </w:p>
        </w:tc>
        <w:tc>
          <w:tcPr>
            <w:tcW w:w="3183"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网上预约挂号（人次）</w:t>
            </w:r>
          </w:p>
        </w:tc>
        <w:tc>
          <w:tcPr>
            <w:tcW w:w="146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453358</w:t>
            </w:r>
          </w:p>
        </w:tc>
        <w:tc>
          <w:tcPr>
            <w:tcW w:w="146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1</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sz w:val="28"/>
                <w:szCs w:val="28"/>
              </w:rPr>
              <w:t>648</w:t>
            </w:r>
          </w:p>
        </w:tc>
        <w:tc>
          <w:tcPr>
            <w:tcW w:w="1467"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69</w:t>
            </w:r>
          </w:p>
        </w:tc>
      </w:tr>
      <w:tr w:rsidR="00521838">
        <w:trPr>
          <w:trHeight w:val="425"/>
          <w:jc w:val="center"/>
        </w:trPr>
        <w:tc>
          <w:tcPr>
            <w:tcW w:w="480" w:type="dxa"/>
            <w:vMerge/>
            <w:vAlign w:val="center"/>
          </w:tcPr>
          <w:p w:rsidR="00521838" w:rsidRDefault="00521838">
            <w:pPr>
              <w:spacing w:line="0" w:lineRule="atLeast"/>
              <w:jc w:val="center"/>
              <w:rPr>
                <w:rFonts w:ascii="宋体" w:eastAsia="宋体" w:hAnsi="宋体" w:cs="宋体"/>
                <w:sz w:val="28"/>
                <w:szCs w:val="28"/>
              </w:rPr>
            </w:pPr>
          </w:p>
        </w:tc>
        <w:tc>
          <w:tcPr>
            <w:tcW w:w="3183"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在线问诊服务（人次）</w:t>
            </w:r>
          </w:p>
        </w:tc>
        <w:tc>
          <w:tcPr>
            <w:tcW w:w="1466" w:type="dxa"/>
            <w:vAlign w:val="center"/>
          </w:tcPr>
          <w:p w:rsidR="00521838" w:rsidRDefault="001F5095">
            <w:pPr>
              <w:spacing w:line="0" w:lineRule="atLeast"/>
              <w:jc w:val="center"/>
              <w:rPr>
                <w:rFonts w:ascii="宋体" w:eastAsia="宋体" w:hAnsi="宋体" w:cs="宋体"/>
                <w:color w:val="0000FF"/>
                <w:sz w:val="28"/>
                <w:szCs w:val="28"/>
              </w:rPr>
            </w:pPr>
            <w:r>
              <w:rPr>
                <w:rFonts w:ascii="宋体" w:eastAsia="宋体" w:hAnsi="宋体" w:cs="宋体" w:hint="eastAsia"/>
                <w:sz w:val="28"/>
                <w:szCs w:val="28"/>
              </w:rPr>
              <w:t>630</w:t>
            </w:r>
          </w:p>
        </w:tc>
        <w:tc>
          <w:tcPr>
            <w:tcW w:w="146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2</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sz w:val="28"/>
                <w:szCs w:val="28"/>
              </w:rPr>
              <w:t>185</w:t>
            </w:r>
          </w:p>
        </w:tc>
        <w:tc>
          <w:tcPr>
            <w:tcW w:w="1467"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1111</w:t>
            </w:r>
          </w:p>
        </w:tc>
      </w:tr>
      <w:tr w:rsidR="00521838">
        <w:trPr>
          <w:trHeight w:val="425"/>
          <w:jc w:val="center"/>
        </w:trPr>
        <w:tc>
          <w:tcPr>
            <w:tcW w:w="480" w:type="dxa"/>
            <w:vMerge/>
            <w:vAlign w:val="center"/>
          </w:tcPr>
          <w:p w:rsidR="00521838" w:rsidRDefault="00521838">
            <w:pPr>
              <w:spacing w:line="0" w:lineRule="atLeast"/>
              <w:jc w:val="center"/>
              <w:rPr>
                <w:rFonts w:ascii="宋体" w:eastAsia="宋体" w:hAnsi="宋体" w:cs="宋体"/>
                <w:sz w:val="28"/>
                <w:szCs w:val="28"/>
              </w:rPr>
            </w:pPr>
          </w:p>
        </w:tc>
        <w:tc>
          <w:tcPr>
            <w:tcW w:w="3183"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在线医技预约（人次）</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color w:val="7F7F7F" w:themeColor="text1" w:themeTint="80"/>
                <w:sz w:val="28"/>
                <w:szCs w:val="28"/>
              </w:rPr>
              <w:t>0</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color w:val="7F7F7F" w:themeColor="text1" w:themeTint="80"/>
                <w:sz w:val="28"/>
                <w:szCs w:val="28"/>
              </w:rPr>
              <w:t>0</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color w:val="7F7F7F" w:themeColor="text1" w:themeTint="80"/>
                <w:sz w:val="28"/>
                <w:szCs w:val="28"/>
              </w:rPr>
              <w:t>0</w:t>
            </w:r>
          </w:p>
        </w:tc>
        <w:tc>
          <w:tcPr>
            <w:tcW w:w="1467"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color w:val="7F7F7F" w:themeColor="text1" w:themeTint="80"/>
                <w:sz w:val="28"/>
                <w:szCs w:val="28"/>
              </w:rPr>
              <w:t>0</w:t>
            </w:r>
          </w:p>
        </w:tc>
      </w:tr>
      <w:tr w:rsidR="00521838">
        <w:trPr>
          <w:trHeight w:val="425"/>
          <w:jc w:val="center"/>
        </w:trPr>
        <w:tc>
          <w:tcPr>
            <w:tcW w:w="480" w:type="dxa"/>
            <w:vMerge/>
            <w:vAlign w:val="center"/>
          </w:tcPr>
          <w:p w:rsidR="00521838" w:rsidRDefault="00521838">
            <w:pPr>
              <w:spacing w:line="0" w:lineRule="atLeast"/>
              <w:jc w:val="center"/>
              <w:rPr>
                <w:rFonts w:ascii="宋体" w:eastAsia="宋体" w:hAnsi="宋体" w:cs="宋体"/>
                <w:sz w:val="28"/>
                <w:szCs w:val="28"/>
              </w:rPr>
            </w:pPr>
          </w:p>
        </w:tc>
        <w:tc>
          <w:tcPr>
            <w:tcW w:w="3183"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医生评价信息（人次）</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color w:val="7F7F7F" w:themeColor="text1" w:themeTint="80"/>
                <w:sz w:val="28"/>
                <w:szCs w:val="28"/>
              </w:rPr>
              <w:t>0</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color w:val="7F7F7F" w:themeColor="text1" w:themeTint="80"/>
                <w:sz w:val="28"/>
                <w:szCs w:val="28"/>
              </w:rPr>
              <w:t>0</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color w:val="7F7F7F" w:themeColor="text1" w:themeTint="80"/>
                <w:sz w:val="28"/>
                <w:szCs w:val="28"/>
              </w:rPr>
              <w:t>0</w:t>
            </w:r>
          </w:p>
        </w:tc>
        <w:tc>
          <w:tcPr>
            <w:tcW w:w="1467"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846</w:t>
            </w:r>
          </w:p>
        </w:tc>
      </w:tr>
      <w:tr w:rsidR="00521838">
        <w:trPr>
          <w:trHeight w:val="425"/>
          <w:jc w:val="center"/>
        </w:trPr>
        <w:tc>
          <w:tcPr>
            <w:tcW w:w="480" w:type="dxa"/>
            <w:vMerge/>
            <w:vAlign w:val="center"/>
          </w:tcPr>
          <w:p w:rsidR="00521838" w:rsidRDefault="00521838">
            <w:pPr>
              <w:spacing w:line="0" w:lineRule="atLeast"/>
              <w:jc w:val="center"/>
              <w:rPr>
                <w:rFonts w:ascii="宋体" w:eastAsia="宋体" w:hAnsi="宋体" w:cs="宋体"/>
                <w:sz w:val="28"/>
                <w:szCs w:val="28"/>
              </w:rPr>
            </w:pPr>
          </w:p>
        </w:tc>
        <w:tc>
          <w:tcPr>
            <w:tcW w:w="3183"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网络诊疗服务（人次）</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color w:val="7F7F7F" w:themeColor="text1" w:themeTint="80"/>
                <w:sz w:val="28"/>
                <w:szCs w:val="28"/>
              </w:rPr>
              <w:t>0</w:t>
            </w:r>
          </w:p>
        </w:tc>
        <w:tc>
          <w:tcPr>
            <w:tcW w:w="146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1</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color w:val="7F7F7F" w:themeColor="text1" w:themeTint="80"/>
                <w:sz w:val="28"/>
                <w:szCs w:val="28"/>
              </w:rPr>
              <w:t>0</w:t>
            </w:r>
          </w:p>
        </w:tc>
        <w:tc>
          <w:tcPr>
            <w:tcW w:w="1467"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229</w:t>
            </w:r>
          </w:p>
        </w:tc>
      </w:tr>
      <w:tr w:rsidR="00521838">
        <w:trPr>
          <w:trHeight w:val="425"/>
          <w:jc w:val="center"/>
        </w:trPr>
        <w:tc>
          <w:tcPr>
            <w:tcW w:w="480" w:type="dxa"/>
            <w:vMerge/>
            <w:vAlign w:val="center"/>
          </w:tcPr>
          <w:p w:rsidR="00521838" w:rsidRDefault="00521838">
            <w:pPr>
              <w:spacing w:line="0" w:lineRule="atLeast"/>
              <w:jc w:val="center"/>
              <w:rPr>
                <w:rFonts w:ascii="宋体" w:eastAsia="宋体" w:hAnsi="宋体" w:cs="宋体"/>
                <w:sz w:val="28"/>
                <w:szCs w:val="28"/>
              </w:rPr>
            </w:pPr>
          </w:p>
        </w:tc>
        <w:tc>
          <w:tcPr>
            <w:tcW w:w="3183"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电子处方（人次）</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color w:val="7F7F7F" w:themeColor="text1" w:themeTint="80"/>
                <w:sz w:val="28"/>
                <w:szCs w:val="28"/>
              </w:rPr>
              <w:t>0</w:t>
            </w:r>
          </w:p>
        </w:tc>
        <w:tc>
          <w:tcPr>
            <w:tcW w:w="146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1</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color w:val="7F7F7F" w:themeColor="text1" w:themeTint="80"/>
                <w:sz w:val="28"/>
                <w:szCs w:val="28"/>
              </w:rPr>
              <w:t>0</w:t>
            </w:r>
          </w:p>
        </w:tc>
        <w:tc>
          <w:tcPr>
            <w:tcW w:w="1467"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7</w:t>
            </w:r>
          </w:p>
        </w:tc>
      </w:tr>
      <w:tr w:rsidR="00521838">
        <w:trPr>
          <w:trHeight w:val="425"/>
          <w:jc w:val="center"/>
        </w:trPr>
        <w:tc>
          <w:tcPr>
            <w:tcW w:w="480" w:type="dxa"/>
            <w:vMerge/>
            <w:vAlign w:val="center"/>
          </w:tcPr>
          <w:p w:rsidR="00521838" w:rsidRDefault="00521838">
            <w:pPr>
              <w:spacing w:line="0" w:lineRule="atLeast"/>
              <w:jc w:val="center"/>
              <w:rPr>
                <w:rFonts w:ascii="宋体" w:eastAsia="宋体" w:hAnsi="宋体" w:cs="宋体"/>
                <w:sz w:val="28"/>
                <w:szCs w:val="28"/>
              </w:rPr>
            </w:pPr>
          </w:p>
        </w:tc>
        <w:tc>
          <w:tcPr>
            <w:tcW w:w="3183"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电子处方药品明细（个）</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color w:val="7F7F7F" w:themeColor="text1" w:themeTint="80"/>
                <w:sz w:val="28"/>
                <w:szCs w:val="28"/>
              </w:rPr>
              <w:t>0</w:t>
            </w:r>
          </w:p>
        </w:tc>
        <w:tc>
          <w:tcPr>
            <w:tcW w:w="146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1</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color w:val="7F7F7F" w:themeColor="text1" w:themeTint="80"/>
                <w:sz w:val="28"/>
                <w:szCs w:val="28"/>
              </w:rPr>
              <w:t>0</w:t>
            </w:r>
          </w:p>
        </w:tc>
        <w:tc>
          <w:tcPr>
            <w:tcW w:w="1467"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231</w:t>
            </w:r>
          </w:p>
        </w:tc>
      </w:tr>
      <w:tr w:rsidR="00521838">
        <w:trPr>
          <w:trHeight w:val="425"/>
          <w:jc w:val="center"/>
        </w:trPr>
        <w:tc>
          <w:tcPr>
            <w:tcW w:w="480" w:type="dxa"/>
            <w:vMerge/>
            <w:vAlign w:val="center"/>
          </w:tcPr>
          <w:p w:rsidR="00521838" w:rsidRDefault="00521838">
            <w:pPr>
              <w:spacing w:line="0" w:lineRule="atLeast"/>
              <w:jc w:val="center"/>
              <w:rPr>
                <w:rFonts w:ascii="宋体" w:eastAsia="宋体" w:hAnsi="宋体" w:cs="宋体"/>
                <w:sz w:val="28"/>
                <w:szCs w:val="28"/>
              </w:rPr>
            </w:pPr>
          </w:p>
        </w:tc>
        <w:tc>
          <w:tcPr>
            <w:tcW w:w="3183"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线上诊疗服务图片（张）</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color w:val="7F7F7F" w:themeColor="text1" w:themeTint="80"/>
                <w:sz w:val="28"/>
                <w:szCs w:val="28"/>
              </w:rPr>
              <w:t>0</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color w:val="7F7F7F" w:themeColor="text1" w:themeTint="80"/>
                <w:sz w:val="28"/>
                <w:szCs w:val="28"/>
              </w:rPr>
              <w:t>0</w:t>
            </w:r>
          </w:p>
        </w:tc>
        <w:tc>
          <w:tcPr>
            <w:tcW w:w="1466" w:type="dxa"/>
            <w:vAlign w:val="center"/>
          </w:tcPr>
          <w:p w:rsidR="00521838" w:rsidRDefault="001F5095">
            <w:pPr>
              <w:spacing w:line="0" w:lineRule="atLeast"/>
              <w:jc w:val="center"/>
              <w:rPr>
                <w:rFonts w:ascii="宋体" w:eastAsia="宋体" w:hAnsi="宋体" w:cs="宋体"/>
                <w:color w:val="7F7F7F" w:themeColor="text1" w:themeTint="80"/>
                <w:sz w:val="28"/>
                <w:szCs w:val="28"/>
              </w:rPr>
            </w:pPr>
            <w:r>
              <w:rPr>
                <w:rFonts w:ascii="宋体" w:eastAsia="宋体" w:hAnsi="宋体" w:cs="宋体" w:hint="eastAsia"/>
                <w:sz w:val="28"/>
                <w:szCs w:val="28"/>
              </w:rPr>
              <w:t>104</w:t>
            </w:r>
          </w:p>
        </w:tc>
        <w:tc>
          <w:tcPr>
            <w:tcW w:w="1467"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35</w:t>
            </w:r>
          </w:p>
        </w:tc>
      </w:tr>
    </w:tbl>
    <w:p w:rsidR="00521838" w:rsidRDefault="00521838">
      <w:pPr>
        <w:spacing w:line="0" w:lineRule="atLeast"/>
        <w:rPr>
          <w:rFonts w:ascii="仿宋" w:eastAsia="仿宋" w:hAnsi="仿宋"/>
        </w:rPr>
      </w:pPr>
    </w:p>
    <w:p w:rsidR="00521838" w:rsidRDefault="001F5095">
      <w:pPr>
        <w:spacing w:line="580" w:lineRule="exact"/>
        <w:ind w:firstLineChars="200" w:firstLine="640"/>
        <w:rPr>
          <w:rFonts w:ascii="仿宋" w:eastAsia="仿宋" w:hAnsi="仿宋" w:cs="仿宋"/>
          <w:sz w:val="32"/>
          <w:szCs w:val="32"/>
        </w:rPr>
      </w:pPr>
      <w:r>
        <w:rPr>
          <w:rFonts w:ascii="仿宋" w:eastAsia="仿宋" w:hAnsi="仿宋" w:cs="黑体" w:hint="eastAsia"/>
          <w:sz w:val="32"/>
          <w:szCs w:val="32"/>
        </w:rPr>
        <w:t>截至8月28日</w:t>
      </w:r>
      <w:r>
        <w:rPr>
          <w:rFonts w:ascii="仿宋" w:eastAsia="仿宋" w:hAnsi="仿宋" w:cs="仿宋" w:hint="eastAsia"/>
          <w:sz w:val="32"/>
          <w:szCs w:val="32"/>
        </w:rPr>
        <w:t>，全省</w:t>
      </w:r>
      <w:r>
        <w:rPr>
          <w:rFonts w:ascii="Arial" w:eastAsia="仿宋" w:hAnsi="Arial" w:cs="Arial" w:hint="eastAsia"/>
          <w:sz w:val="32"/>
          <w:szCs w:val="32"/>
        </w:rPr>
        <w:t>14</w:t>
      </w:r>
      <w:r>
        <w:rPr>
          <w:rFonts w:ascii="仿宋" w:eastAsia="仿宋" w:hAnsi="仿宋" w:cs="仿宋" w:hint="eastAsia"/>
          <w:sz w:val="32"/>
          <w:szCs w:val="32"/>
        </w:rPr>
        <w:t>家中省直医院、</w:t>
      </w:r>
      <w:r>
        <w:rPr>
          <w:rFonts w:ascii="Arial" w:eastAsia="仿宋" w:hAnsi="Arial" w:cs="Arial" w:hint="eastAsia"/>
          <w:sz w:val="32"/>
          <w:szCs w:val="32"/>
        </w:rPr>
        <w:t>4</w:t>
      </w:r>
      <w:r>
        <w:rPr>
          <w:rFonts w:ascii="仿宋" w:eastAsia="仿宋" w:hAnsi="仿宋" w:cs="仿宋" w:hint="eastAsia"/>
          <w:sz w:val="32"/>
          <w:szCs w:val="32"/>
        </w:rPr>
        <w:t>个卫生健康业务系统实现与省全民健康信息平台网络联通。其中，</w:t>
      </w:r>
      <w:r>
        <w:rPr>
          <w:rFonts w:ascii="Arial" w:eastAsia="仿宋" w:hAnsi="Arial" w:cs="Arial" w:hint="eastAsia"/>
          <w:sz w:val="32"/>
          <w:szCs w:val="32"/>
        </w:rPr>
        <w:t>11</w:t>
      </w:r>
      <w:r>
        <w:rPr>
          <w:rFonts w:ascii="仿宋" w:eastAsia="仿宋" w:hAnsi="仿宋" w:cs="仿宋" w:hint="eastAsia"/>
          <w:sz w:val="32"/>
          <w:szCs w:val="32"/>
        </w:rPr>
        <w:t>家医院实现部分电子病历类存量数据上传至省平台，</w:t>
      </w:r>
      <w:r>
        <w:rPr>
          <w:rFonts w:ascii="Arial" w:eastAsia="仿宋" w:hAnsi="Arial" w:cs="Arial" w:hint="eastAsia"/>
          <w:sz w:val="32"/>
          <w:szCs w:val="32"/>
        </w:rPr>
        <w:t>9</w:t>
      </w:r>
      <w:r>
        <w:rPr>
          <w:rFonts w:ascii="仿宋" w:eastAsia="仿宋" w:hAnsi="仿宋" w:cs="仿宋" w:hint="eastAsia"/>
          <w:sz w:val="32"/>
          <w:szCs w:val="32"/>
        </w:rPr>
        <w:t>家医院完成上传存量数据分析。</w:t>
      </w:r>
    </w:p>
    <w:p w:rsidR="00521838" w:rsidRDefault="00521838">
      <w:pPr>
        <w:spacing w:line="0" w:lineRule="atLeast"/>
        <w:rPr>
          <w:rFonts w:ascii="仿宋" w:eastAsia="仿宋" w:hAnsi="仿宋"/>
        </w:rPr>
      </w:pPr>
    </w:p>
    <w:tbl>
      <w:tblPr>
        <w:tblStyle w:val="aa"/>
        <w:tblW w:w="8823" w:type="dxa"/>
        <w:jc w:val="center"/>
        <w:tblBorders>
          <w:top w:val="single" w:sz="6" w:space="0" w:color="7F7F7F" w:themeColor="text1" w:themeTint="80"/>
          <w:left w:val="none" w:sz="0" w:space="0" w:color="auto"/>
          <w:bottom w:val="single" w:sz="6" w:space="0" w:color="7F7F7F" w:themeColor="text1" w:themeTint="80"/>
          <w:right w:val="none" w:sz="0" w:space="0" w:color="auto"/>
          <w:insideH w:val="single" w:sz="6" w:space="0" w:color="7F7F7F" w:themeColor="text1" w:themeTint="80"/>
          <w:insideV w:val="single" w:sz="6" w:space="0" w:color="7F7F7F" w:themeColor="text1" w:themeTint="80"/>
        </w:tblBorders>
        <w:tblLayout w:type="fixed"/>
        <w:tblLook w:val="04A0" w:firstRow="1" w:lastRow="0" w:firstColumn="1" w:lastColumn="0" w:noHBand="0" w:noVBand="1"/>
      </w:tblPr>
      <w:tblGrid>
        <w:gridCol w:w="791"/>
        <w:gridCol w:w="3923"/>
        <w:gridCol w:w="1336"/>
        <w:gridCol w:w="1384"/>
        <w:gridCol w:w="1389"/>
      </w:tblGrid>
      <w:tr w:rsidR="00521838">
        <w:trPr>
          <w:trHeight w:val="621"/>
          <w:tblHeader/>
          <w:jc w:val="center"/>
        </w:trPr>
        <w:tc>
          <w:tcPr>
            <w:tcW w:w="791" w:type="dxa"/>
            <w:vAlign w:val="center"/>
          </w:tcPr>
          <w:p w:rsidR="00521838" w:rsidRDefault="001F5095">
            <w:pPr>
              <w:tabs>
                <w:tab w:val="left" w:pos="1904"/>
              </w:tabs>
              <w:spacing w:line="0" w:lineRule="atLeast"/>
              <w:jc w:val="center"/>
              <w:rPr>
                <w:rFonts w:ascii="黑体" w:eastAsia="黑体" w:hAnsi="黑体" w:cs="黑体"/>
                <w:color w:val="262626" w:themeColor="text1" w:themeTint="D9"/>
                <w:sz w:val="28"/>
                <w:szCs w:val="28"/>
              </w:rPr>
            </w:pPr>
            <w:r>
              <w:rPr>
                <w:rFonts w:ascii="黑体" w:eastAsia="黑体" w:hAnsi="黑体" w:cs="黑体" w:hint="eastAsia"/>
                <w:color w:val="262626" w:themeColor="text1" w:themeTint="D9"/>
                <w:sz w:val="28"/>
                <w:szCs w:val="32"/>
              </w:rPr>
              <w:lastRenderedPageBreak/>
              <w:t>序号</w:t>
            </w:r>
          </w:p>
        </w:tc>
        <w:tc>
          <w:tcPr>
            <w:tcW w:w="3923" w:type="dxa"/>
            <w:vAlign w:val="center"/>
          </w:tcPr>
          <w:p w:rsidR="00521838" w:rsidRDefault="001F5095">
            <w:pPr>
              <w:spacing w:line="0" w:lineRule="atLeast"/>
              <w:jc w:val="center"/>
              <w:rPr>
                <w:rFonts w:ascii="黑体" w:eastAsia="黑体" w:hAnsi="黑体" w:cs="黑体"/>
                <w:color w:val="262626" w:themeColor="text1" w:themeTint="D9"/>
                <w:sz w:val="28"/>
                <w:szCs w:val="28"/>
              </w:rPr>
            </w:pPr>
            <w:r>
              <w:rPr>
                <w:rFonts w:ascii="黑体" w:eastAsia="黑体" w:hAnsi="黑体" w:cs="黑体" w:hint="eastAsia"/>
                <w:color w:val="262626" w:themeColor="text1" w:themeTint="D9"/>
                <w:sz w:val="28"/>
                <w:szCs w:val="28"/>
              </w:rPr>
              <w:t xml:space="preserve"> 名称</w:t>
            </w:r>
          </w:p>
        </w:tc>
        <w:tc>
          <w:tcPr>
            <w:tcW w:w="1336" w:type="dxa"/>
            <w:vAlign w:val="center"/>
          </w:tcPr>
          <w:p w:rsidR="00521838" w:rsidRDefault="001F5095">
            <w:pPr>
              <w:spacing w:line="0" w:lineRule="atLeast"/>
              <w:jc w:val="center"/>
              <w:rPr>
                <w:rFonts w:ascii="黑体" w:eastAsia="黑体" w:hAnsi="黑体" w:cs="黑体"/>
                <w:color w:val="262626" w:themeColor="text1" w:themeTint="D9"/>
                <w:sz w:val="28"/>
                <w:szCs w:val="28"/>
              </w:rPr>
            </w:pPr>
            <w:r>
              <w:rPr>
                <w:rFonts w:ascii="黑体" w:eastAsia="黑体" w:hAnsi="黑体" w:cs="黑体" w:hint="eastAsia"/>
                <w:color w:val="262626" w:themeColor="text1" w:themeTint="D9"/>
                <w:sz w:val="28"/>
                <w:szCs w:val="28"/>
              </w:rPr>
              <w:t>网络联通</w:t>
            </w:r>
          </w:p>
        </w:tc>
        <w:tc>
          <w:tcPr>
            <w:tcW w:w="1384" w:type="dxa"/>
            <w:vAlign w:val="center"/>
          </w:tcPr>
          <w:p w:rsidR="00521838" w:rsidRDefault="001F5095">
            <w:pPr>
              <w:spacing w:line="0" w:lineRule="atLeast"/>
              <w:jc w:val="center"/>
              <w:rPr>
                <w:rFonts w:ascii="黑体" w:eastAsia="黑体" w:hAnsi="黑体" w:cs="黑体"/>
                <w:color w:val="262626" w:themeColor="text1" w:themeTint="D9"/>
                <w:sz w:val="28"/>
                <w:szCs w:val="28"/>
              </w:rPr>
            </w:pPr>
            <w:r>
              <w:rPr>
                <w:rFonts w:ascii="黑体" w:eastAsia="黑体" w:hAnsi="黑体" w:cs="黑体" w:hint="eastAsia"/>
                <w:color w:val="262626" w:themeColor="text1" w:themeTint="D9"/>
                <w:sz w:val="28"/>
                <w:szCs w:val="28"/>
              </w:rPr>
              <w:t>数据上传</w:t>
            </w:r>
          </w:p>
        </w:tc>
        <w:tc>
          <w:tcPr>
            <w:tcW w:w="1389" w:type="dxa"/>
            <w:vAlign w:val="center"/>
          </w:tcPr>
          <w:p w:rsidR="00521838" w:rsidRDefault="001F5095">
            <w:pPr>
              <w:spacing w:line="0" w:lineRule="atLeast"/>
              <w:jc w:val="center"/>
              <w:rPr>
                <w:rFonts w:ascii="黑体" w:eastAsia="黑体" w:hAnsi="黑体" w:cs="黑体"/>
                <w:color w:val="262626" w:themeColor="text1" w:themeTint="D9"/>
                <w:sz w:val="28"/>
                <w:szCs w:val="28"/>
              </w:rPr>
            </w:pPr>
            <w:r>
              <w:rPr>
                <w:rFonts w:ascii="黑体" w:eastAsia="黑体" w:hAnsi="黑体" w:cs="黑体" w:hint="eastAsia"/>
                <w:color w:val="262626" w:themeColor="text1" w:themeTint="D9"/>
                <w:sz w:val="28"/>
                <w:szCs w:val="28"/>
              </w:rPr>
              <w:t>数据分析</w:t>
            </w:r>
          </w:p>
        </w:tc>
      </w:tr>
      <w:tr w:rsidR="00521838">
        <w:trPr>
          <w:trHeight w:val="454"/>
          <w:jc w:val="center"/>
        </w:trPr>
        <w:tc>
          <w:tcPr>
            <w:tcW w:w="8823" w:type="dxa"/>
            <w:gridSpan w:val="5"/>
            <w:vAlign w:val="center"/>
          </w:tcPr>
          <w:p w:rsidR="00521838" w:rsidRDefault="001F5095">
            <w:pPr>
              <w:spacing w:line="0" w:lineRule="atLeast"/>
              <w:jc w:val="left"/>
              <w:rPr>
                <w:rFonts w:ascii="华文楷体" w:eastAsia="华文楷体" w:hAnsi="华文楷体" w:cs="华文楷体"/>
                <w:sz w:val="28"/>
                <w:szCs w:val="28"/>
              </w:rPr>
            </w:pPr>
            <w:r>
              <w:rPr>
                <w:rFonts w:ascii="华文楷体" w:eastAsia="华文楷体" w:hAnsi="华文楷体" w:cs="华文楷体" w:hint="eastAsia"/>
                <w:sz w:val="28"/>
                <w:szCs w:val="28"/>
              </w:rPr>
              <w:t>医疗机构</w:t>
            </w: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1</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吉林大学第一医院</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color w:val="595959" w:themeColor="text1" w:themeTint="A6"/>
                <w:sz w:val="28"/>
                <w:szCs w:val="28"/>
              </w:rPr>
              <w:t>待实现</w:t>
            </w:r>
          </w:p>
        </w:tc>
        <w:tc>
          <w:tcPr>
            <w:tcW w:w="1389" w:type="dxa"/>
            <w:vAlign w:val="center"/>
          </w:tcPr>
          <w:p w:rsidR="00521838" w:rsidRDefault="001F5095">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color w:val="595959" w:themeColor="text1" w:themeTint="A6"/>
                <w:sz w:val="28"/>
                <w:szCs w:val="28"/>
              </w:rPr>
              <w:t>待完成</w:t>
            </w: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2</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吉林大学第一医院（二部）</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color w:val="595959" w:themeColor="text1" w:themeTint="A6"/>
                <w:sz w:val="28"/>
                <w:szCs w:val="28"/>
              </w:rPr>
              <w:t>待实现</w:t>
            </w:r>
          </w:p>
        </w:tc>
        <w:tc>
          <w:tcPr>
            <w:tcW w:w="1389" w:type="dxa"/>
            <w:vAlign w:val="center"/>
          </w:tcPr>
          <w:p w:rsidR="00521838" w:rsidRDefault="001F5095">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color w:val="595959" w:themeColor="text1" w:themeTint="A6"/>
                <w:sz w:val="28"/>
                <w:szCs w:val="28"/>
              </w:rPr>
              <w:t>待完成</w:t>
            </w: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3</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吉林大学第二医院</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color w:val="595959" w:themeColor="text1" w:themeTint="A6"/>
                <w:sz w:val="28"/>
                <w:szCs w:val="28"/>
              </w:rPr>
              <w:t>待实现</w:t>
            </w:r>
          </w:p>
        </w:tc>
        <w:tc>
          <w:tcPr>
            <w:tcW w:w="1389" w:type="dxa"/>
            <w:vAlign w:val="center"/>
          </w:tcPr>
          <w:p w:rsidR="00521838" w:rsidRDefault="001F5095">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color w:val="595959" w:themeColor="text1" w:themeTint="A6"/>
                <w:sz w:val="28"/>
                <w:szCs w:val="28"/>
              </w:rPr>
              <w:t>待完成</w:t>
            </w: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4</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吉林大学中日联谊医院</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sz w:val="28"/>
                <w:szCs w:val="28"/>
              </w:rPr>
              <w:t>实现</w:t>
            </w:r>
          </w:p>
        </w:tc>
        <w:tc>
          <w:tcPr>
            <w:tcW w:w="1389"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color w:val="595959" w:themeColor="text1" w:themeTint="A6"/>
                <w:sz w:val="28"/>
                <w:szCs w:val="28"/>
              </w:rPr>
              <w:t>待完成</w:t>
            </w: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5</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吉林大学口腔医院</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sz w:val="28"/>
                <w:szCs w:val="28"/>
              </w:rPr>
              <w:t>实现</w:t>
            </w:r>
          </w:p>
        </w:tc>
        <w:tc>
          <w:tcPr>
            <w:tcW w:w="1389"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完成</w:t>
            </w: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6</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省人民医院</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c>
          <w:tcPr>
            <w:tcW w:w="1389"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完成</w:t>
            </w: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7</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省中医药科学院第一临床医院</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c>
          <w:tcPr>
            <w:tcW w:w="1389"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完成</w:t>
            </w: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8</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省妇幼保健院</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c>
          <w:tcPr>
            <w:tcW w:w="1389"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完成</w:t>
            </w: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9</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省脑科医院</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c>
          <w:tcPr>
            <w:tcW w:w="1389"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完成</w:t>
            </w: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10</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省结核病医院</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sz w:val="28"/>
                <w:szCs w:val="28"/>
              </w:rPr>
              <w:t>实现</w:t>
            </w:r>
          </w:p>
        </w:tc>
        <w:tc>
          <w:tcPr>
            <w:tcW w:w="1389"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完成</w:t>
            </w: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11</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省职业病防治院</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sz w:val="28"/>
                <w:szCs w:val="28"/>
              </w:rPr>
              <w:t>实现</w:t>
            </w:r>
          </w:p>
        </w:tc>
        <w:tc>
          <w:tcPr>
            <w:tcW w:w="1389"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完成</w:t>
            </w: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12</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省肿瘤医院</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sz w:val="28"/>
                <w:szCs w:val="28"/>
              </w:rPr>
              <w:t>实现</w:t>
            </w:r>
          </w:p>
        </w:tc>
        <w:tc>
          <w:tcPr>
            <w:tcW w:w="1389"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color w:val="595959" w:themeColor="text1" w:themeTint="A6"/>
                <w:sz w:val="28"/>
                <w:szCs w:val="28"/>
              </w:rPr>
              <w:t>待完成</w:t>
            </w: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13</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省前卫医院</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sz w:val="28"/>
                <w:szCs w:val="28"/>
              </w:rPr>
              <w:t>实现</w:t>
            </w:r>
          </w:p>
        </w:tc>
        <w:tc>
          <w:tcPr>
            <w:tcW w:w="1389"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完成</w:t>
            </w: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14</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省一汽总医院</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sz w:val="28"/>
                <w:szCs w:val="28"/>
              </w:rPr>
              <w:t>实现</w:t>
            </w:r>
          </w:p>
        </w:tc>
        <w:tc>
          <w:tcPr>
            <w:tcW w:w="1389"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完成</w:t>
            </w:r>
          </w:p>
        </w:tc>
      </w:tr>
      <w:tr w:rsidR="00521838">
        <w:trPr>
          <w:trHeight w:val="454"/>
          <w:jc w:val="center"/>
        </w:trPr>
        <w:tc>
          <w:tcPr>
            <w:tcW w:w="8823" w:type="dxa"/>
            <w:gridSpan w:val="5"/>
            <w:vAlign w:val="center"/>
          </w:tcPr>
          <w:p w:rsidR="00521838" w:rsidRDefault="001F5095">
            <w:pPr>
              <w:spacing w:line="0" w:lineRule="atLeast"/>
              <w:rPr>
                <w:rFonts w:ascii="华文楷体" w:eastAsia="华文楷体" w:hAnsi="华文楷体" w:cs="华文楷体"/>
                <w:sz w:val="28"/>
                <w:szCs w:val="28"/>
              </w:rPr>
            </w:pPr>
            <w:r>
              <w:rPr>
                <w:rFonts w:ascii="华文楷体" w:eastAsia="华文楷体" w:hAnsi="华文楷体" w:cs="华文楷体" w:hint="eastAsia"/>
                <w:sz w:val="28"/>
                <w:szCs w:val="28"/>
              </w:rPr>
              <w:t>业务系统</w:t>
            </w: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1</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人口宏观管理与决策信息系统</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sz w:val="28"/>
                <w:szCs w:val="28"/>
              </w:rPr>
              <w:t>实现</w:t>
            </w:r>
          </w:p>
        </w:tc>
        <w:tc>
          <w:tcPr>
            <w:tcW w:w="1389" w:type="dxa"/>
            <w:vAlign w:val="center"/>
          </w:tcPr>
          <w:p w:rsidR="00521838" w:rsidRDefault="00521838">
            <w:pPr>
              <w:spacing w:line="0" w:lineRule="atLeast"/>
              <w:jc w:val="center"/>
              <w:rPr>
                <w:rFonts w:ascii="宋体" w:eastAsia="宋体" w:hAnsi="宋体" w:cs="宋体"/>
                <w:sz w:val="28"/>
                <w:szCs w:val="28"/>
              </w:rPr>
            </w:pP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2</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出生医学证明管理系统</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sz w:val="28"/>
                <w:szCs w:val="28"/>
              </w:rPr>
              <w:t>拷贝实现</w:t>
            </w:r>
          </w:p>
        </w:tc>
        <w:tc>
          <w:tcPr>
            <w:tcW w:w="1389" w:type="dxa"/>
            <w:vAlign w:val="center"/>
          </w:tcPr>
          <w:p w:rsidR="00521838" w:rsidRDefault="00521838">
            <w:pPr>
              <w:spacing w:line="0" w:lineRule="atLeast"/>
              <w:jc w:val="center"/>
              <w:rPr>
                <w:rFonts w:ascii="宋体" w:eastAsia="宋体" w:hAnsi="宋体" w:cs="宋体"/>
                <w:color w:val="595959" w:themeColor="text1" w:themeTint="A6"/>
                <w:sz w:val="28"/>
                <w:szCs w:val="28"/>
              </w:rPr>
            </w:pP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3</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电子居民健康卡省级管理平台</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sz w:val="28"/>
                <w:szCs w:val="28"/>
              </w:rPr>
              <w:t>实现</w:t>
            </w:r>
          </w:p>
        </w:tc>
        <w:tc>
          <w:tcPr>
            <w:tcW w:w="1389" w:type="dxa"/>
            <w:vAlign w:val="center"/>
          </w:tcPr>
          <w:p w:rsidR="00521838" w:rsidRDefault="00521838">
            <w:pPr>
              <w:spacing w:line="0" w:lineRule="atLeast"/>
              <w:jc w:val="center"/>
              <w:rPr>
                <w:rFonts w:ascii="宋体" w:eastAsia="宋体" w:hAnsi="宋体" w:cs="宋体"/>
                <w:color w:val="595959" w:themeColor="text1" w:themeTint="A6"/>
                <w:sz w:val="28"/>
                <w:szCs w:val="28"/>
              </w:rPr>
            </w:pPr>
          </w:p>
        </w:tc>
      </w:tr>
      <w:tr w:rsidR="00521838">
        <w:trPr>
          <w:trHeight w:val="425"/>
          <w:jc w:val="center"/>
        </w:trPr>
        <w:tc>
          <w:tcPr>
            <w:tcW w:w="791"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4</w:t>
            </w:r>
          </w:p>
        </w:tc>
        <w:tc>
          <w:tcPr>
            <w:tcW w:w="3923" w:type="dxa"/>
            <w:vAlign w:val="center"/>
          </w:tcPr>
          <w:p w:rsidR="00521838" w:rsidRDefault="001F5095">
            <w:pPr>
              <w:spacing w:line="0" w:lineRule="atLeast"/>
              <w:jc w:val="left"/>
              <w:rPr>
                <w:rFonts w:ascii="宋体" w:eastAsia="宋体" w:hAnsi="宋体" w:cs="宋体"/>
                <w:sz w:val="28"/>
                <w:szCs w:val="28"/>
              </w:rPr>
            </w:pPr>
            <w:r>
              <w:rPr>
                <w:rFonts w:ascii="宋体" w:eastAsia="宋体" w:hAnsi="宋体" w:cs="宋体" w:hint="eastAsia"/>
                <w:sz w:val="28"/>
                <w:szCs w:val="28"/>
              </w:rPr>
              <w:t>基层领导驾驶舱系统</w:t>
            </w:r>
          </w:p>
        </w:tc>
        <w:tc>
          <w:tcPr>
            <w:tcW w:w="1336"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384" w:type="dxa"/>
            <w:vAlign w:val="center"/>
          </w:tcPr>
          <w:p w:rsidR="00521838" w:rsidRDefault="001F5095">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c>
          <w:tcPr>
            <w:tcW w:w="1389" w:type="dxa"/>
            <w:vAlign w:val="center"/>
          </w:tcPr>
          <w:p w:rsidR="00521838" w:rsidRDefault="00521838">
            <w:pPr>
              <w:spacing w:line="0" w:lineRule="atLeast"/>
              <w:jc w:val="center"/>
              <w:rPr>
                <w:rFonts w:ascii="宋体" w:eastAsia="宋体" w:hAnsi="宋体" w:cs="宋体"/>
                <w:color w:val="595959" w:themeColor="text1" w:themeTint="A6"/>
                <w:sz w:val="28"/>
                <w:szCs w:val="28"/>
              </w:rPr>
            </w:pPr>
          </w:p>
        </w:tc>
      </w:tr>
    </w:tbl>
    <w:p w:rsidR="00521838" w:rsidRDefault="00521838">
      <w:pPr>
        <w:spacing w:line="0" w:lineRule="atLeast"/>
        <w:rPr>
          <w:rFonts w:ascii="仿宋" w:eastAsia="仿宋" w:hAnsi="仿宋"/>
        </w:rPr>
      </w:pPr>
    </w:p>
    <w:p w:rsidR="00521838" w:rsidRDefault="00521838">
      <w:pPr>
        <w:spacing w:line="0" w:lineRule="atLeast"/>
        <w:rPr>
          <w:rFonts w:ascii="仿宋" w:eastAsia="仿宋" w:hAnsi="仿宋"/>
        </w:rPr>
      </w:pPr>
    </w:p>
    <w:p w:rsidR="00521838" w:rsidRDefault="00521838">
      <w:pPr>
        <w:spacing w:line="0" w:lineRule="atLeast"/>
        <w:rPr>
          <w:rFonts w:ascii="仿宋" w:eastAsia="仿宋" w:hAnsi="仿宋"/>
        </w:rPr>
      </w:pPr>
    </w:p>
    <w:p w:rsidR="00521838" w:rsidRDefault="00521838">
      <w:pPr>
        <w:spacing w:line="0" w:lineRule="atLeast"/>
        <w:rPr>
          <w:rFonts w:ascii="仿宋" w:eastAsia="仿宋" w:hAnsi="仿宋"/>
        </w:rPr>
      </w:pPr>
    </w:p>
    <w:p w:rsidR="00521838" w:rsidRDefault="00521838">
      <w:pPr>
        <w:spacing w:line="0" w:lineRule="atLeast"/>
        <w:rPr>
          <w:rFonts w:ascii="仿宋" w:eastAsia="仿宋" w:hAnsi="仿宋"/>
        </w:rPr>
      </w:pPr>
      <w:bookmarkStart w:id="0" w:name="_GoBack"/>
      <w:bookmarkEnd w:id="0"/>
    </w:p>
    <w:p w:rsidR="00521838" w:rsidRDefault="00521838">
      <w:pPr>
        <w:spacing w:line="0" w:lineRule="atLeast"/>
        <w:rPr>
          <w:rFonts w:ascii="仿宋" w:eastAsia="仿宋" w:hAnsi="仿宋"/>
        </w:rPr>
      </w:pPr>
    </w:p>
    <w:p w:rsidR="00521838" w:rsidRDefault="00521838">
      <w:pPr>
        <w:spacing w:line="0" w:lineRule="atLeast"/>
        <w:rPr>
          <w:rFonts w:ascii="仿宋" w:eastAsia="仿宋" w:hAnsi="仿宋"/>
        </w:rPr>
      </w:pPr>
    </w:p>
    <w:p w:rsidR="00521838" w:rsidRDefault="00521838">
      <w:pPr>
        <w:spacing w:line="0" w:lineRule="atLeast"/>
        <w:rPr>
          <w:rFonts w:ascii="仿宋" w:eastAsia="仿宋" w:hAnsi="仿宋"/>
        </w:rPr>
      </w:pPr>
    </w:p>
    <w:p w:rsidR="00521838" w:rsidRDefault="00521838">
      <w:pPr>
        <w:spacing w:line="0" w:lineRule="atLeast"/>
        <w:rPr>
          <w:rFonts w:ascii="仿宋" w:eastAsia="仿宋" w:hAnsi="仿宋"/>
        </w:rPr>
      </w:pPr>
    </w:p>
    <w:p w:rsidR="00521838" w:rsidRDefault="00521838">
      <w:pPr>
        <w:spacing w:line="0" w:lineRule="atLeast"/>
        <w:rPr>
          <w:rFonts w:ascii="仿宋" w:eastAsia="仿宋" w:hAnsi="仿宋"/>
        </w:rPr>
      </w:pPr>
    </w:p>
    <w:p w:rsidR="00521838" w:rsidRDefault="00521838">
      <w:pPr>
        <w:spacing w:line="0" w:lineRule="atLeast"/>
        <w:rPr>
          <w:rFonts w:ascii="仿宋" w:eastAsia="仿宋" w:hAnsi="仿宋"/>
        </w:rPr>
      </w:pPr>
    </w:p>
    <w:p w:rsidR="00521838" w:rsidRDefault="00521838">
      <w:pPr>
        <w:spacing w:line="0" w:lineRule="atLeast"/>
        <w:rPr>
          <w:rFonts w:ascii="仿宋" w:eastAsia="仿宋" w:hAnsi="仿宋"/>
        </w:rPr>
      </w:pPr>
    </w:p>
    <w:p w:rsidR="00521838" w:rsidRDefault="001F5095">
      <w:pPr>
        <w:spacing w:line="440" w:lineRule="exact"/>
        <w:rPr>
          <w:sz w:val="28"/>
        </w:rPr>
      </w:pPr>
      <w:r>
        <w:rPr>
          <w:rFonts w:ascii="方正准圆_GBK" w:eastAsia="方正准圆_GBK" w:hAnsi="方正准圆_GBK" w:cs="方正准圆_GBK" w:hint="eastAsia"/>
          <w:color w:val="404040" w:themeColor="text1" w:themeTint="BF"/>
          <w:sz w:val="28"/>
        </w:rPr>
        <w:t>吉林省卫生健康信息中心电子政务科</w:t>
      </w:r>
      <w:r>
        <w:rPr>
          <w:rFonts w:hint="eastAsia"/>
          <w:color w:val="404040" w:themeColor="text1" w:themeTint="BF"/>
          <w:sz w:val="28"/>
        </w:rPr>
        <w:t xml:space="preserve">   </w:t>
      </w:r>
      <w:r>
        <w:rPr>
          <w:rFonts w:ascii="楷体" w:eastAsia="楷体" w:hAnsi="楷体" w:cs="楷体" w:hint="eastAsia"/>
          <w:sz w:val="28"/>
          <w:szCs w:val="28"/>
        </w:rPr>
        <w:t>投稿邮箱</w:t>
      </w:r>
      <w:r>
        <w:rPr>
          <w:rFonts w:hint="eastAsia"/>
          <w:sz w:val="28"/>
          <w:szCs w:val="28"/>
        </w:rPr>
        <w:t>：</w:t>
      </w:r>
      <w:r>
        <w:rPr>
          <w:rFonts w:hint="eastAsia"/>
          <w:sz w:val="28"/>
          <w:szCs w:val="28"/>
        </w:rPr>
        <w:t>jlwsjkxx@126.com</w:t>
      </w:r>
    </w:p>
    <w:p w:rsidR="00521838" w:rsidRDefault="001F5095">
      <w:pPr>
        <w:spacing w:before="100"/>
        <w:rPr>
          <w:rFonts w:ascii="楷体" w:eastAsia="楷体" w:hAnsi="楷体"/>
          <w:sz w:val="28"/>
        </w:rPr>
      </w:pPr>
      <w:r>
        <w:rPr>
          <w:rFonts w:ascii="黑体" w:eastAsia="黑体" w:hAnsi="黑体" w:hint="eastAsia"/>
          <w:noProof/>
          <w:color w:val="FF0000"/>
          <w:sz w:val="28"/>
        </w:rPr>
        <mc:AlternateContent>
          <mc:Choice Requires="wps">
            <w:drawing>
              <wp:anchor distT="0" distB="0" distL="114300" distR="114300" simplePos="0" relativeHeight="251663360" behindDoc="0" locked="0" layoutInCell="1" allowOverlap="1">
                <wp:simplePos x="0" y="0"/>
                <wp:positionH relativeFrom="column">
                  <wp:posOffset>-3810</wp:posOffset>
                </wp:positionH>
                <wp:positionV relativeFrom="paragraph">
                  <wp:posOffset>444500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9221A0" id="直接连接符 2"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3pt,35pt" to="416.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" strokecolor="gray [1629]"/>
            </w:pict>
          </mc:Fallback>
        </mc:AlternateContent>
      </w:r>
      <w:r>
        <w:rPr>
          <w:rFonts w:ascii="黑体" w:eastAsia="黑体" w:hAnsi="黑体" w:hint="eastAsia"/>
          <w:noProof/>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946595" id="直接连接符 1"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25pt,4.75pt" to="415.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" strokecolor="gray [1629]"/>
            </w:pict>
          </mc:Fallback>
        </mc:AlternateContent>
      </w:r>
      <w:r>
        <w:rPr>
          <w:rFonts w:ascii="仿宋" w:eastAsia="仿宋" w:hAnsi="仿宋" w:hint="eastAsia"/>
          <w:sz w:val="28"/>
        </w:rPr>
        <w:t>签发</w:t>
      </w:r>
      <w:r>
        <w:rPr>
          <w:rFonts w:ascii="楷体" w:eastAsia="楷体" w:hAnsi="楷体" w:hint="eastAsia"/>
          <w:sz w:val="28"/>
        </w:rPr>
        <w:t xml:space="preserve">:赵颖春                                    </w:t>
      </w:r>
      <w:r>
        <w:rPr>
          <w:rFonts w:ascii="仿宋" w:eastAsia="仿宋" w:hAnsi="仿宋" w:hint="eastAsia"/>
          <w:sz w:val="28"/>
        </w:rPr>
        <w:t>编辑</w:t>
      </w:r>
      <w:r>
        <w:rPr>
          <w:rFonts w:ascii="楷体" w:eastAsia="楷体" w:hAnsi="楷体" w:hint="eastAsia"/>
          <w:sz w:val="28"/>
        </w:rPr>
        <w:t>: 王秋月</w:t>
      </w:r>
    </w:p>
    <w:sectPr w:rsidR="0052183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D6F" w:rsidRDefault="001F5095">
      <w:r>
        <w:separator/>
      </w:r>
    </w:p>
  </w:endnote>
  <w:endnote w:type="continuationSeparator" w:id="0">
    <w:p w:rsidR="00944D6F" w:rsidRDefault="001F5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Microsoft YaHei UI"/>
    <w:panose1 w:val="03000509000000000000"/>
    <w:charset w:val="86"/>
    <w:family w:val="script"/>
    <w:pitch w:val="fixed"/>
    <w:sig w:usb0="00000001" w:usb1="080E0000" w:usb2="00000010" w:usb3="00000000" w:csb0="00040000"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altName w:val="华文仿宋"/>
    <w:panose1 w:val="020B0604020202020204"/>
    <w:charset w:val="86"/>
    <w:family w:val="swiss"/>
    <w:pitch w:val="default"/>
    <w:sig w:usb0="00000000" w:usb1="E9FFFFFF" w:usb2="0000003F" w:usb3="00000000" w:csb0="603F01FF" w:csb1="FFFF0000"/>
  </w:font>
  <w:font w:name="华文楷体">
    <w:panose1 w:val="02010600040101010101"/>
    <w:charset w:val="86"/>
    <w:family w:val="auto"/>
    <w:pitch w:val="variable"/>
    <w:sig w:usb0="00000287" w:usb1="080F0000" w:usb2="00000010" w:usb3="00000000" w:csb0="0004009F" w:csb1="00000000"/>
  </w:font>
  <w:font w:name="方正准圆_GBK">
    <w:altName w:val="Microsoft YaHei UI"/>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869355"/>
    </w:sdtPr>
    <w:sdtEndPr/>
    <w:sdtContent>
      <w:sdt>
        <w:sdtPr>
          <w:id w:val="-1669238322"/>
        </w:sdtPr>
        <w:sdtEndPr/>
        <w:sdtContent>
          <w:p w:rsidR="00521838" w:rsidRDefault="001F5095">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14087F">
              <w:rPr>
                <w:b/>
                <w:bCs/>
                <w:noProof/>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4087F">
              <w:rPr>
                <w:b/>
                <w:bCs/>
                <w:noProof/>
              </w:rPr>
              <w:t>4</w:t>
            </w:r>
            <w:r>
              <w:rPr>
                <w:b/>
                <w:bCs/>
                <w:sz w:val="24"/>
                <w:szCs w:val="24"/>
              </w:rPr>
              <w:fldChar w:fldCharType="end"/>
            </w:r>
          </w:p>
        </w:sdtContent>
      </w:sdt>
    </w:sdtContent>
  </w:sdt>
  <w:p w:rsidR="00521838" w:rsidRDefault="0052183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D6F" w:rsidRDefault="001F5095">
      <w:r>
        <w:separator/>
      </w:r>
    </w:p>
  </w:footnote>
  <w:footnote w:type="continuationSeparator" w:id="0">
    <w:p w:rsidR="00944D6F" w:rsidRDefault="001F50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4087F"/>
    <w:rsid w:val="00161C2B"/>
    <w:rsid w:val="00173F2D"/>
    <w:rsid w:val="00183526"/>
    <w:rsid w:val="001F5095"/>
    <w:rsid w:val="00202C4A"/>
    <w:rsid w:val="002120DF"/>
    <w:rsid w:val="00220E2A"/>
    <w:rsid w:val="00230A23"/>
    <w:rsid w:val="00235D52"/>
    <w:rsid w:val="0025135C"/>
    <w:rsid w:val="0026023C"/>
    <w:rsid w:val="00293959"/>
    <w:rsid w:val="002A649A"/>
    <w:rsid w:val="002C12B6"/>
    <w:rsid w:val="00314612"/>
    <w:rsid w:val="003316E7"/>
    <w:rsid w:val="00337AAD"/>
    <w:rsid w:val="00341AF0"/>
    <w:rsid w:val="003C11E2"/>
    <w:rsid w:val="003C4DCF"/>
    <w:rsid w:val="003F073E"/>
    <w:rsid w:val="003F5665"/>
    <w:rsid w:val="00416387"/>
    <w:rsid w:val="00421FBC"/>
    <w:rsid w:val="00444467"/>
    <w:rsid w:val="00486CA7"/>
    <w:rsid w:val="004D2DC8"/>
    <w:rsid w:val="004D2F6F"/>
    <w:rsid w:val="0051244F"/>
    <w:rsid w:val="00521838"/>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A3C81"/>
    <w:rsid w:val="006D57F3"/>
    <w:rsid w:val="006E29A6"/>
    <w:rsid w:val="006E3894"/>
    <w:rsid w:val="0070280E"/>
    <w:rsid w:val="0070693A"/>
    <w:rsid w:val="00711E7A"/>
    <w:rsid w:val="007204F4"/>
    <w:rsid w:val="00735C20"/>
    <w:rsid w:val="00743A0B"/>
    <w:rsid w:val="00743DB7"/>
    <w:rsid w:val="007E2CE9"/>
    <w:rsid w:val="007F59CD"/>
    <w:rsid w:val="00826FF0"/>
    <w:rsid w:val="008327D7"/>
    <w:rsid w:val="00842E10"/>
    <w:rsid w:val="0084322D"/>
    <w:rsid w:val="00843744"/>
    <w:rsid w:val="008618B8"/>
    <w:rsid w:val="00896D46"/>
    <w:rsid w:val="008B624B"/>
    <w:rsid w:val="008D12DE"/>
    <w:rsid w:val="009000CB"/>
    <w:rsid w:val="00944D6F"/>
    <w:rsid w:val="0095520B"/>
    <w:rsid w:val="009579FA"/>
    <w:rsid w:val="009A2FA3"/>
    <w:rsid w:val="009C4A30"/>
    <w:rsid w:val="009D48CD"/>
    <w:rsid w:val="009E547A"/>
    <w:rsid w:val="00A12189"/>
    <w:rsid w:val="00A236E9"/>
    <w:rsid w:val="00A7029C"/>
    <w:rsid w:val="00AB3CBE"/>
    <w:rsid w:val="00AB7343"/>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347"/>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2762A"/>
    <w:rsid w:val="00F35456"/>
    <w:rsid w:val="00F544E0"/>
    <w:rsid w:val="00F7047D"/>
    <w:rsid w:val="00F81B35"/>
    <w:rsid w:val="00FB211B"/>
    <w:rsid w:val="00FF5380"/>
    <w:rsid w:val="0123022D"/>
    <w:rsid w:val="0170511C"/>
    <w:rsid w:val="020374AD"/>
    <w:rsid w:val="0211603F"/>
    <w:rsid w:val="0235347C"/>
    <w:rsid w:val="02F419D4"/>
    <w:rsid w:val="02F60CEC"/>
    <w:rsid w:val="037D5BC6"/>
    <w:rsid w:val="03B85B0D"/>
    <w:rsid w:val="043474B6"/>
    <w:rsid w:val="046069C7"/>
    <w:rsid w:val="04640DA9"/>
    <w:rsid w:val="04F659C8"/>
    <w:rsid w:val="04FD505E"/>
    <w:rsid w:val="073A73F9"/>
    <w:rsid w:val="075122CA"/>
    <w:rsid w:val="07756076"/>
    <w:rsid w:val="083F68FA"/>
    <w:rsid w:val="0876361A"/>
    <w:rsid w:val="089D6E9B"/>
    <w:rsid w:val="08C656C4"/>
    <w:rsid w:val="09756140"/>
    <w:rsid w:val="09F1011C"/>
    <w:rsid w:val="0ABC4691"/>
    <w:rsid w:val="0ADF7D7B"/>
    <w:rsid w:val="0B7E75CA"/>
    <w:rsid w:val="0B853528"/>
    <w:rsid w:val="0BA007EE"/>
    <w:rsid w:val="0C080EBC"/>
    <w:rsid w:val="0C9D427A"/>
    <w:rsid w:val="0D040E0D"/>
    <w:rsid w:val="0D411F4A"/>
    <w:rsid w:val="0D4A4FDA"/>
    <w:rsid w:val="0DC96DE6"/>
    <w:rsid w:val="0E7E0668"/>
    <w:rsid w:val="0FB03122"/>
    <w:rsid w:val="101D5D4A"/>
    <w:rsid w:val="10984FBD"/>
    <w:rsid w:val="10D2454F"/>
    <w:rsid w:val="10F56246"/>
    <w:rsid w:val="116077AC"/>
    <w:rsid w:val="11D0737A"/>
    <w:rsid w:val="11D93E81"/>
    <w:rsid w:val="122E2EB4"/>
    <w:rsid w:val="1370552D"/>
    <w:rsid w:val="138032DC"/>
    <w:rsid w:val="13A01A49"/>
    <w:rsid w:val="13D5605E"/>
    <w:rsid w:val="150B252A"/>
    <w:rsid w:val="154F116A"/>
    <w:rsid w:val="15720187"/>
    <w:rsid w:val="15B44CD4"/>
    <w:rsid w:val="162F6CA4"/>
    <w:rsid w:val="164359EB"/>
    <w:rsid w:val="166B38D8"/>
    <w:rsid w:val="16AA5E31"/>
    <w:rsid w:val="16C21845"/>
    <w:rsid w:val="17732395"/>
    <w:rsid w:val="1930561F"/>
    <w:rsid w:val="193931B1"/>
    <w:rsid w:val="198F66CA"/>
    <w:rsid w:val="19CF3433"/>
    <w:rsid w:val="19EA2E7D"/>
    <w:rsid w:val="1A7E4706"/>
    <w:rsid w:val="1AC7447F"/>
    <w:rsid w:val="1B1421C8"/>
    <w:rsid w:val="1C337241"/>
    <w:rsid w:val="1C4C24C0"/>
    <w:rsid w:val="1CB60571"/>
    <w:rsid w:val="1CCB0519"/>
    <w:rsid w:val="1D204D03"/>
    <w:rsid w:val="1D5471AE"/>
    <w:rsid w:val="1DA7449F"/>
    <w:rsid w:val="1E142C9E"/>
    <w:rsid w:val="1E48382B"/>
    <w:rsid w:val="1E4E03E1"/>
    <w:rsid w:val="1E685190"/>
    <w:rsid w:val="1EA96CDC"/>
    <w:rsid w:val="1ED92565"/>
    <w:rsid w:val="1EDB54D3"/>
    <w:rsid w:val="1EE94ADC"/>
    <w:rsid w:val="1EF7667C"/>
    <w:rsid w:val="1FD75C24"/>
    <w:rsid w:val="20120CE0"/>
    <w:rsid w:val="20EA5298"/>
    <w:rsid w:val="22E57A8F"/>
    <w:rsid w:val="24774EF4"/>
    <w:rsid w:val="24AA65E1"/>
    <w:rsid w:val="24FB1F9B"/>
    <w:rsid w:val="25055DB9"/>
    <w:rsid w:val="254421F7"/>
    <w:rsid w:val="26212407"/>
    <w:rsid w:val="26E827A3"/>
    <w:rsid w:val="271D7FD0"/>
    <w:rsid w:val="27680961"/>
    <w:rsid w:val="278F10A1"/>
    <w:rsid w:val="27E552AA"/>
    <w:rsid w:val="2926073A"/>
    <w:rsid w:val="293C2D73"/>
    <w:rsid w:val="298B1B62"/>
    <w:rsid w:val="2A276C5D"/>
    <w:rsid w:val="2A2B47AB"/>
    <w:rsid w:val="2C10670E"/>
    <w:rsid w:val="2C107E06"/>
    <w:rsid w:val="2C986208"/>
    <w:rsid w:val="2CBD330F"/>
    <w:rsid w:val="2CDD5247"/>
    <w:rsid w:val="2D6022D1"/>
    <w:rsid w:val="2E9F0817"/>
    <w:rsid w:val="2F3D4790"/>
    <w:rsid w:val="2F575703"/>
    <w:rsid w:val="3095753C"/>
    <w:rsid w:val="319E2E4B"/>
    <w:rsid w:val="31A16383"/>
    <w:rsid w:val="327D3F11"/>
    <w:rsid w:val="32DC02F4"/>
    <w:rsid w:val="32F866D4"/>
    <w:rsid w:val="32F95EB8"/>
    <w:rsid w:val="333403FD"/>
    <w:rsid w:val="33F8458B"/>
    <w:rsid w:val="348A572E"/>
    <w:rsid w:val="349B739B"/>
    <w:rsid w:val="34C96F78"/>
    <w:rsid w:val="35EE4118"/>
    <w:rsid w:val="36223773"/>
    <w:rsid w:val="3682648E"/>
    <w:rsid w:val="36A0557A"/>
    <w:rsid w:val="37C7355F"/>
    <w:rsid w:val="37CB3A6F"/>
    <w:rsid w:val="38B74BFC"/>
    <w:rsid w:val="39521EF8"/>
    <w:rsid w:val="39626C28"/>
    <w:rsid w:val="397E512A"/>
    <w:rsid w:val="398E7C2A"/>
    <w:rsid w:val="39E125D2"/>
    <w:rsid w:val="39E65040"/>
    <w:rsid w:val="3BFB051C"/>
    <w:rsid w:val="3C7342B7"/>
    <w:rsid w:val="3CA8058A"/>
    <w:rsid w:val="3D29214F"/>
    <w:rsid w:val="3D6955FD"/>
    <w:rsid w:val="3DAF62C6"/>
    <w:rsid w:val="3DD11584"/>
    <w:rsid w:val="3DF24A8E"/>
    <w:rsid w:val="3E7D6DC0"/>
    <w:rsid w:val="3EE363F4"/>
    <w:rsid w:val="3F043962"/>
    <w:rsid w:val="3FDE422D"/>
    <w:rsid w:val="3FF51C52"/>
    <w:rsid w:val="40BB7FAF"/>
    <w:rsid w:val="41887688"/>
    <w:rsid w:val="41893B62"/>
    <w:rsid w:val="41A21C8C"/>
    <w:rsid w:val="41B96EA8"/>
    <w:rsid w:val="4210370E"/>
    <w:rsid w:val="42244122"/>
    <w:rsid w:val="425D2E9E"/>
    <w:rsid w:val="428152C0"/>
    <w:rsid w:val="442A5561"/>
    <w:rsid w:val="4490572B"/>
    <w:rsid w:val="45034EC0"/>
    <w:rsid w:val="450661E9"/>
    <w:rsid w:val="452A3374"/>
    <w:rsid w:val="45A478DF"/>
    <w:rsid w:val="45B02A6C"/>
    <w:rsid w:val="45B10746"/>
    <w:rsid w:val="45B147C7"/>
    <w:rsid w:val="46F3686B"/>
    <w:rsid w:val="47435DC4"/>
    <w:rsid w:val="47CD11F6"/>
    <w:rsid w:val="48486A7E"/>
    <w:rsid w:val="487F6D3B"/>
    <w:rsid w:val="48A2762E"/>
    <w:rsid w:val="4939373E"/>
    <w:rsid w:val="49414CD5"/>
    <w:rsid w:val="494F5B63"/>
    <w:rsid w:val="499534C2"/>
    <w:rsid w:val="49BA48F8"/>
    <w:rsid w:val="49F01380"/>
    <w:rsid w:val="4A081C4C"/>
    <w:rsid w:val="4B192ECB"/>
    <w:rsid w:val="4B6C691B"/>
    <w:rsid w:val="4D600423"/>
    <w:rsid w:val="4DE034AA"/>
    <w:rsid w:val="4E333A1C"/>
    <w:rsid w:val="4E775E68"/>
    <w:rsid w:val="4E8E286D"/>
    <w:rsid w:val="4E8E4F13"/>
    <w:rsid w:val="50924E0D"/>
    <w:rsid w:val="50C03BFE"/>
    <w:rsid w:val="50C341E8"/>
    <w:rsid w:val="51575092"/>
    <w:rsid w:val="518E58E6"/>
    <w:rsid w:val="51E72037"/>
    <w:rsid w:val="51FA4BE3"/>
    <w:rsid w:val="53CE4FAA"/>
    <w:rsid w:val="54052798"/>
    <w:rsid w:val="54AC0F6C"/>
    <w:rsid w:val="55244971"/>
    <w:rsid w:val="55391E68"/>
    <w:rsid w:val="57131FA7"/>
    <w:rsid w:val="578E287F"/>
    <w:rsid w:val="57EB0F45"/>
    <w:rsid w:val="58B86CE3"/>
    <w:rsid w:val="58FB638B"/>
    <w:rsid w:val="593305C0"/>
    <w:rsid w:val="59FC1D84"/>
    <w:rsid w:val="5A2A032C"/>
    <w:rsid w:val="5A333A8B"/>
    <w:rsid w:val="5C0C009D"/>
    <w:rsid w:val="5C1F050F"/>
    <w:rsid w:val="5C385DB5"/>
    <w:rsid w:val="5C471909"/>
    <w:rsid w:val="5C8B5EBC"/>
    <w:rsid w:val="5D8419C3"/>
    <w:rsid w:val="5D9C75A7"/>
    <w:rsid w:val="5DA80265"/>
    <w:rsid w:val="5DA93281"/>
    <w:rsid w:val="5E61511B"/>
    <w:rsid w:val="5E720DBF"/>
    <w:rsid w:val="5EB918E0"/>
    <w:rsid w:val="5EC30AD4"/>
    <w:rsid w:val="5FA76E82"/>
    <w:rsid w:val="613749F0"/>
    <w:rsid w:val="6155360C"/>
    <w:rsid w:val="61A90F0B"/>
    <w:rsid w:val="623E7037"/>
    <w:rsid w:val="62F770BB"/>
    <w:rsid w:val="6332554B"/>
    <w:rsid w:val="639D128E"/>
    <w:rsid w:val="63EA14C3"/>
    <w:rsid w:val="64015DEE"/>
    <w:rsid w:val="64172B31"/>
    <w:rsid w:val="644E03A5"/>
    <w:rsid w:val="64B46F37"/>
    <w:rsid w:val="658020E0"/>
    <w:rsid w:val="66541041"/>
    <w:rsid w:val="668C1316"/>
    <w:rsid w:val="66B46ECF"/>
    <w:rsid w:val="677E3CAC"/>
    <w:rsid w:val="683956FE"/>
    <w:rsid w:val="687445E5"/>
    <w:rsid w:val="68D979DA"/>
    <w:rsid w:val="69031FD4"/>
    <w:rsid w:val="69C867D9"/>
    <w:rsid w:val="6A177560"/>
    <w:rsid w:val="6A1B2EC4"/>
    <w:rsid w:val="6A262A85"/>
    <w:rsid w:val="6A267304"/>
    <w:rsid w:val="6A787584"/>
    <w:rsid w:val="6BA7239C"/>
    <w:rsid w:val="6BEF2267"/>
    <w:rsid w:val="6C8C3656"/>
    <w:rsid w:val="6CE379A3"/>
    <w:rsid w:val="6D461F04"/>
    <w:rsid w:val="6E457777"/>
    <w:rsid w:val="6EB47C52"/>
    <w:rsid w:val="6F0C5ECB"/>
    <w:rsid w:val="7039514A"/>
    <w:rsid w:val="706A1308"/>
    <w:rsid w:val="71B54AEF"/>
    <w:rsid w:val="71F4562F"/>
    <w:rsid w:val="72000F86"/>
    <w:rsid w:val="7230490F"/>
    <w:rsid w:val="72740BE7"/>
    <w:rsid w:val="72C06BCC"/>
    <w:rsid w:val="73060A5C"/>
    <w:rsid w:val="73F90008"/>
    <w:rsid w:val="740E4D27"/>
    <w:rsid w:val="74377BE9"/>
    <w:rsid w:val="74516089"/>
    <w:rsid w:val="752A3847"/>
    <w:rsid w:val="759A03A1"/>
    <w:rsid w:val="75C56720"/>
    <w:rsid w:val="760B2514"/>
    <w:rsid w:val="76696C15"/>
    <w:rsid w:val="76A2468D"/>
    <w:rsid w:val="774B56AE"/>
    <w:rsid w:val="77AF58B8"/>
    <w:rsid w:val="78482B82"/>
    <w:rsid w:val="78CE1FCB"/>
    <w:rsid w:val="795A2B7A"/>
    <w:rsid w:val="79A33F04"/>
    <w:rsid w:val="79FF4318"/>
    <w:rsid w:val="7A45359C"/>
    <w:rsid w:val="7A4F27F7"/>
    <w:rsid w:val="7A855099"/>
    <w:rsid w:val="7B0F6F0C"/>
    <w:rsid w:val="7B1A6776"/>
    <w:rsid w:val="7BE25D67"/>
    <w:rsid w:val="7C3D50CF"/>
    <w:rsid w:val="7D362C30"/>
    <w:rsid w:val="7DA72C08"/>
    <w:rsid w:val="7E390E97"/>
    <w:rsid w:val="7EA97FF9"/>
    <w:rsid w:val="7EB01EAA"/>
    <w:rsid w:val="7EBF7D64"/>
    <w:rsid w:val="7ECC1334"/>
    <w:rsid w:val="7EE131B3"/>
    <w:rsid w:val="7F004999"/>
    <w:rsid w:val="7F163EE0"/>
    <w:rsid w:val="7FA93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C68B0CD"/>
  <w15:docId w15:val="{5B667B06-913F-4831-AA53-A2B2E4C01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jc w:val="left"/>
    </w:pPr>
    <w:rPr>
      <w:rFonts w:ascii="宋体" w:eastAsia="宋体" w:hAnsi="宋体" w:cs="宋体"/>
      <w:kern w:val="0"/>
      <w:sz w:val="24"/>
      <w:szCs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1"/>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ab">
    <w:name w:val="Emphasis"/>
    <w:basedOn w:val="a0"/>
    <w:uiPriority w:val="20"/>
    <w:qFormat/>
    <w:rPr>
      <w:i/>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268</Words>
  <Characters>1529</Characters>
  <Application>Microsoft Office Word</Application>
  <DocSecurity>0</DocSecurity>
  <Lines>12</Lines>
  <Paragraphs>3</Paragraphs>
  <ScaleCrop>false</ScaleCrop>
  <Company>Sky123.Org</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Lenovo</cp:lastModifiedBy>
  <cp:revision>19</cp:revision>
  <cp:lastPrinted>2020-08-29T03:26:00Z</cp:lastPrinted>
  <dcterms:created xsi:type="dcterms:W3CDTF">2020-04-11T02:11:00Z</dcterms:created>
  <dcterms:modified xsi:type="dcterms:W3CDTF">2020-08-29T03:35:00Z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