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FF0000"/>
          <w:sz w:val="92"/>
          <w:szCs w:val="9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2"/>
          <w:szCs w:val="92"/>
        </w:rPr>
        <w:t>吉林省卫生健康信息</w:t>
      </w:r>
    </w:p>
    <w:p>
      <w:pPr>
        <w:jc w:val="center"/>
        <w:rPr>
          <w:rFonts w:ascii="方正小标宋简体" w:hAnsi="方正小标宋简体" w:eastAsia="方正小标宋简体" w:cs="方正小标宋简体"/>
          <w:color w:val="232323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34"/>
          <w:sz w:val="120"/>
          <w:szCs w:val="120"/>
        </w:rPr>
        <w:t>周工作简报</w:t>
      </w:r>
    </w:p>
    <w:p/>
    <w:p>
      <w:pPr>
        <w:jc w:val="center"/>
        <w:rPr>
          <w:rFonts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z w:val="32"/>
          <w:szCs w:val="24"/>
        </w:rPr>
        <w:t>2021年1月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24"/>
        </w:rPr>
        <w:t>日-1月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24"/>
        </w:rPr>
        <w:t xml:space="preserve">日 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24"/>
        </w:rPr>
        <w:t>期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24"/>
        </w:rPr>
        <w:t xml:space="preserve"> 总第5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24"/>
        </w:rPr>
        <w:t>期</w:t>
      </w:r>
    </w:p>
    <w:p>
      <w:pPr>
        <w:rPr>
          <w:rFonts w:ascii="仿宋" w:hAnsi="仿宋" w:eastAsia="仿宋"/>
        </w:rPr>
      </w:pPr>
      <w:r>
        <w:rPr>
          <w:rFonts w:ascii="黑体" w:hAnsi="黑体" w:eastAsia="黑体"/>
          <w:color w:val="232323"/>
          <w:sz w:val="28"/>
        </w:rPr>
        <w:pict>
          <v:line id="Line 2" o:spid="_x0000_s1026" o:spt="20" style="position:absolute;left:0pt;margin-left:0.3pt;margin-top:0pt;height:0.05pt;width:416.7pt;z-index:251660288;mso-width-relative:page;mso-height-relative:page;" o:preferrelative="t" stroked="t" coordsize="21600,21600">
            <v:path arrowok="t"/>
            <v:fill focussize="0,0"/>
            <v:stroke color="#FF0000" miterlimit="2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【重要情况】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1月21日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省委书记景俊海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视频连线通化市，进一步调度部署疫情防控工作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中心全程做好视频会议系统技术支持与保障。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1月15-18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办公楼网线重新布置和监控设备安装。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1月19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，中共吉林省直属机关工作委员会印发《关于2020年度省直机关建功“十三五”主题实践活动获奖情况的通报》，“省卫生健康委推行居民健康卡解决医疗服务堵点问题”荣获一等奖，张启军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荣获“突出业绩项目带头人”称号。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省卫生健康委、省中医药管理局联合印发《关于表扬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2020年度安全生产先进单位和优秀个人的通报》，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中心荣获“全省卫生健康系统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2020年度安全生产先进单位”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1月20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，吉林省全民健康信息服务平台疫情防控板块增设“出行政策”“新冠科普”等实用查询功能。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，中心组织省肿瘤医院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吉大二院完成检验检查信息查询前置机网络接入。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，完成腾讯小程序公众号及商户号配置工作。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省卫生健康委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ZZ项目工程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进度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表、审计调查表并报送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相关部门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省卫生健康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委2020年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《政府网站工作年度报表》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并在委网站首页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发布。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1月21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，召开中心支委会，研究补选支委、监测评价科增加总工办职责、年度考核等事项，审议通过离岗创业管理办法。</w:t>
      </w:r>
      <w:bookmarkStart w:id="0" w:name="_GoBack"/>
      <w:bookmarkEnd w:id="0"/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中心召开新版通用终端操作使用培训会。神州数码信息系统有限公司工程师从设备概况、系统使用、办公软件操作、网络配置、常用软件安装等方面进行讲解。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完成省全民健康数据中心电子政务外网防火墙更换。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中心向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长春中医药大学附属消化病医院/长春单氏中医院、长春恒康中医院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致函，对其互联网医院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信息系统建设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提出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整改意见。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1月</w:t>
      </w: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中心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召开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主任办公会。会议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审议通过吉林省电子居民健康卡原合同终止、2021年新合同签署事项，研究吉林省发热门诊系统三级等保测评、省互联网医疗服务监管平台终验、省全民健康信息服务平台迁移、卫生费用核算数据审核等事宜，传达省财政厅《关于做好2021年省级部门预算重点审查发现问题整改工作的通知》要求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5"/>
          <w:sz w:val="32"/>
          <w:szCs w:val="32"/>
          <w:shd w:val="clear" w:fill="FFFFFF"/>
        </w:rPr>
        <w:t>召开《2019年吉林省卫生费用核算结果分析》报告会，由中心研究员于丽莎作报告，中心主任、书记张启军主持报告会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长春恒康中医医院完成电子居民健康卡接口改造，正式接入省卡管平台，实现上线使用。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根据第四季度省全民健康数据中心网络安全漏扫结果，完成数据中心网络安全漏洞修补。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，召开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省卫生健康委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ZZ项目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。对照招投标文件及合同，与承建、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监理、审计单位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就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第一标段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阶段性验收程序、内容、文档等进行研究讨论。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省卫生健康委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新版OA系统门户中心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收发登记、督查督办、办公用品、人事管理、会议管理模块配置及后台搭建。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撰写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《吉林省卫生健康委员会2020年政府信息公开工作年度报告》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1-22日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，全省电子居民健康卡共</w:t>
      </w:r>
      <w:r>
        <w:rPr>
          <w:rFonts w:hint="eastAsia" w:ascii="Arial" w:hAnsi="Arial" w:eastAsia="仿宋" w:cs="Arial"/>
          <w:color w:val="auto"/>
          <w:sz w:val="32"/>
        </w:rPr>
        <w:t>999019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人用卡，</w:t>
      </w:r>
      <w:r>
        <w:rPr>
          <w:rFonts w:hint="eastAsia" w:ascii="Arial" w:hAnsi="Arial" w:eastAsia="仿宋" w:cs="Arial"/>
          <w:color w:val="auto"/>
          <w:sz w:val="32"/>
        </w:rPr>
        <w:t>3317237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人次用卡。</w:t>
      </w:r>
    </w:p>
    <w:p>
      <w:pPr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1-22日</w:t>
      </w:r>
      <w:r>
        <w:rPr>
          <w:rFonts w:hint="eastAsia" w:ascii="仿宋" w:hAnsi="仿宋" w:eastAsia="仿宋"/>
          <w:sz w:val="32"/>
        </w:rPr>
        <w:t>，全省共有</w:t>
      </w:r>
      <w:r>
        <w:rPr>
          <w:rFonts w:hint="eastAsia" w:ascii="Arial" w:hAnsi="Arial" w:eastAsia="仿宋" w:cs="Arial"/>
          <w:sz w:val="32"/>
        </w:rPr>
        <w:t>155</w:t>
      </w:r>
      <w:r>
        <w:rPr>
          <w:rFonts w:hint="eastAsia" w:ascii="仿宋" w:hAnsi="仿宋" w:eastAsia="仿宋"/>
          <w:sz w:val="32"/>
        </w:rPr>
        <w:t>家医院</w:t>
      </w:r>
      <w:r>
        <w:rPr>
          <w:rFonts w:hint="eastAsia" w:ascii="Arial" w:hAnsi="Arial" w:eastAsia="仿宋" w:cs="Arial"/>
          <w:sz w:val="32"/>
        </w:rPr>
        <w:t>1682</w:t>
      </w:r>
      <w:r>
        <w:rPr>
          <w:rFonts w:hint="eastAsia" w:ascii="仿宋" w:hAnsi="仿宋" w:eastAsia="仿宋"/>
          <w:sz w:val="32"/>
        </w:rPr>
        <w:t>名医生为居民提供线上义诊咨询服务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</w:rPr>
        <w:t>根据吉林省疫情防控期间线上问诊数据上报系统显示，全省各级医疗卫生机构为居民提供线上各类健康服务</w:t>
      </w:r>
      <w:r>
        <w:rPr>
          <w:rFonts w:hint="eastAsia" w:ascii="Arial" w:hAnsi="Arial" w:eastAsia="仿宋" w:cs="Arial"/>
          <w:color w:val="auto"/>
          <w:sz w:val="32"/>
          <w:lang w:val="en-US" w:eastAsia="zh-CN"/>
        </w:rPr>
        <w:t>137693</w:t>
      </w:r>
      <w:r>
        <w:rPr>
          <w:rFonts w:hint="eastAsia" w:ascii="仿宋" w:hAnsi="仿宋" w:eastAsia="仿宋"/>
          <w:color w:val="auto"/>
          <w:sz w:val="32"/>
        </w:rPr>
        <w:t>人次，其中“医生在线”问诊服务</w:t>
      </w:r>
      <w:r>
        <w:rPr>
          <w:rFonts w:hint="eastAsia" w:ascii="Arial" w:hAnsi="Arial" w:eastAsia="仿宋" w:cs="Arial"/>
          <w:color w:val="auto"/>
          <w:sz w:val="32"/>
          <w:lang w:val="en-US" w:eastAsia="zh-CN"/>
        </w:rPr>
        <w:t>2006</w:t>
      </w:r>
      <w:r>
        <w:rPr>
          <w:rFonts w:hint="eastAsia" w:ascii="仿宋" w:hAnsi="仿宋" w:eastAsia="仿宋"/>
          <w:color w:val="auto"/>
          <w:sz w:val="32"/>
        </w:rPr>
        <w:t>人次。</w:t>
      </w:r>
    </w:p>
    <w:p>
      <w:pPr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1月22日</w:t>
      </w:r>
      <w:r>
        <w:rPr>
          <w:rFonts w:hint="eastAsia" w:ascii="仿宋" w:hAnsi="仿宋" w:eastAsia="仿宋" w:cs="仿宋"/>
          <w:sz w:val="32"/>
          <w:szCs w:val="32"/>
        </w:rPr>
        <w:t>，全省有</w:t>
      </w:r>
      <w:r>
        <w:rPr>
          <w:rFonts w:hint="eastAsia" w:ascii="Arial" w:hAnsi="Arial" w:eastAsia="仿宋" w:cs="Arial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家医院获得互联网医院运营资质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1月1-22日，</w:t>
      </w:r>
      <w:r>
        <w:rPr>
          <w:rFonts w:hint="eastAsia" w:ascii="仿宋" w:hAnsi="仿宋" w:eastAsia="仿宋" w:cs="仿宋"/>
          <w:sz w:val="32"/>
          <w:szCs w:val="32"/>
        </w:rPr>
        <w:t>省互联网医疗服务监管平台共接收网上预约挂号</w:t>
      </w:r>
      <w:r>
        <w:rPr>
          <w:rFonts w:hint="eastAsia" w:ascii="Arial" w:hAnsi="Arial" w:eastAsia="仿宋" w:cs="Arial"/>
          <w:color w:val="auto"/>
          <w:sz w:val="32"/>
          <w:szCs w:val="32"/>
          <w:lang w:val="en-US" w:eastAsia="zh-CN"/>
        </w:rPr>
        <w:t>122251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人次、在线问诊服务</w:t>
      </w:r>
      <w:r>
        <w:rPr>
          <w:rFonts w:hint="eastAsia" w:ascii="Arial" w:hAnsi="Arial" w:eastAsia="仿宋" w:cs="Arial"/>
          <w:color w:val="auto"/>
          <w:sz w:val="32"/>
          <w:szCs w:val="32"/>
          <w:lang w:val="en-US" w:eastAsia="zh-CN"/>
        </w:rPr>
        <w:t>1528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人次。其中综合医院网上预约挂号</w:t>
      </w:r>
      <w:r>
        <w:rPr>
          <w:rFonts w:hint="eastAsia" w:ascii="Arial" w:hAnsi="Arial" w:eastAsia="仿宋" w:cs="Arial"/>
          <w:color w:val="auto"/>
          <w:sz w:val="32"/>
          <w:szCs w:val="32"/>
          <w:lang w:val="en-US" w:eastAsia="zh-CN"/>
        </w:rPr>
        <w:t>122251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人次，在线问诊服务</w:t>
      </w:r>
      <w:r>
        <w:rPr>
          <w:rFonts w:hint="eastAsia" w:ascii="Arial" w:hAnsi="Arial" w:eastAsia="仿宋" w:cs="Arial"/>
          <w:color w:val="auto"/>
          <w:sz w:val="32"/>
          <w:szCs w:val="32"/>
          <w:lang w:val="en-US" w:eastAsia="zh-CN"/>
        </w:rPr>
        <w:t>296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人次，中医类医院在线问诊服务</w:t>
      </w:r>
      <w:r>
        <w:rPr>
          <w:rFonts w:hint="eastAsia" w:ascii="Arial" w:hAnsi="Arial" w:eastAsia="仿宋" w:cs="Arial"/>
          <w:color w:val="auto"/>
          <w:sz w:val="32"/>
          <w:szCs w:val="32"/>
          <w:lang w:val="en-US" w:eastAsia="zh-CN"/>
        </w:rPr>
        <w:t>1232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</w:t>
      </w:r>
    </w:p>
    <w:p>
      <w:pPr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截至1月</w:t>
      </w:r>
      <w:r>
        <w:rPr>
          <w:rFonts w:hint="eastAsia" w:ascii="仿宋" w:hAnsi="仿宋" w:eastAsia="仿宋"/>
          <w:sz w:val="32"/>
          <w:lang w:val="en-US" w:eastAsia="zh-CN"/>
        </w:rPr>
        <w:t>22</w:t>
      </w:r>
      <w:r>
        <w:rPr>
          <w:rFonts w:hint="eastAsia" w:ascii="仿宋" w:hAnsi="仿宋" w:eastAsia="仿宋"/>
          <w:sz w:val="32"/>
        </w:rPr>
        <w:t>日，全省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家中省直医院</w:t>
      </w:r>
      <w:r>
        <w:rPr>
          <w:rFonts w:hint="eastAsia" w:ascii="仿宋" w:hAnsi="仿宋" w:eastAsia="仿宋"/>
          <w:sz w:val="32"/>
          <w:lang w:val="en-US" w:eastAsia="zh-CN"/>
        </w:rPr>
        <w:t>完成</w:t>
      </w:r>
      <w:r>
        <w:rPr>
          <w:rFonts w:hint="eastAsia" w:ascii="仿宋" w:hAnsi="仿宋" w:eastAsia="仿宋"/>
          <w:sz w:val="32"/>
        </w:rPr>
        <w:t>实时数据上传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</w:rPr>
        <w:t>个卫生健康业务系统实现与省</w:t>
      </w:r>
      <w:r>
        <w:rPr>
          <w:rFonts w:hint="eastAsia" w:ascii="仿宋" w:hAnsi="仿宋" w:eastAsia="仿宋"/>
          <w:sz w:val="32"/>
          <w:lang w:val="en-US" w:eastAsia="zh-CN"/>
        </w:rPr>
        <w:t>全民健康信息</w:t>
      </w:r>
      <w:r>
        <w:rPr>
          <w:rFonts w:hint="eastAsia" w:ascii="仿宋" w:hAnsi="仿宋" w:eastAsia="仿宋"/>
          <w:sz w:val="32"/>
        </w:rPr>
        <w:t>平台对接。</w:t>
      </w:r>
    </w:p>
    <w:p>
      <w:pPr>
        <w:spacing w:line="0" w:lineRule="atLeast"/>
        <w:rPr>
          <w:rFonts w:ascii="楷体" w:hAnsi="楷体" w:eastAsia="楷体" w:cs="楷体"/>
          <w:sz w:val="28"/>
          <w:szCs w:val="28"/>
        </w:rPr>
      </w:pPr>
    </w:p>
    <w:tbl>
      <w:tblPr>
        <w:tblStyle w:val="7"/>
        <w:tblW w:w="8206" w:type="dxa"/>
        <w:jc w:val="center"/>
        <w:tblBorders>
          <w:top w:val="single" w:color="7E7E7E" w:sz="6" w:space="0"/>
          <w:left w:val="none" w:color="auto" w:sz="0" w:space="0"/>
          <w:bottom w:val="single" w:color="7E7E7E" w:sz="6" w:space="0"/>
          <w:right w:val="none" w:color="auto" w:sz="0" w:space="0"/>
          <w:insideH w:val="single" w:color="7E7E7E" w:sz="6" w:space="0"/>
          <w:insideV w:val="single" w:color="7E7E7E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979"/>
        <w:gridCol w:w="1400"/>
        <w:gridCol w:w="2117"/>
      </w:tblGrid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tabs>
                <w:tab w:val="left" w:pos="1904"/>
              </w:tabs>
              <w:spacing w:line="0" w:lineRule="atLeast"/>
              <w:jc w:val="center"/>
              <w:rPr>
                <w:rFonts w:ascii="黑体" w:hAnsi="黑体" w:eastAsia="黑体"/>
                <w:color w:val="23232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232323"/>
                <w:sz w:val="28"/>
                <w:szCs w:val="32"/>
              </w:rPr>
              <w:t>序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23232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232323"/>
                <w:sz w:val="28"/>
                <w:szCs w:val="28"/>
              </w:rPr>
              <w:t xml:space="preserve"> 医疗机构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23232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232323"/>
                <w:sz w:val="28"/>
                <w:szCs w:val="28"/>
                <w:lang w:val="en-US" w:eastAsia="zh-CN"/>
              </w:rPr>
              <w:t>采集方式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23232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232323"/>
                <w:sz w:val="28"/>
                <w:szCs w:val="28"/>
                <w:lang w:val="en-US" w:eastAsia="zh-CN"/>
              </w:rPr>
              <w:t>本年度</w:t>
            </w:r>
            <w:r>
              <w:rPr>
                <w:rFonts w:hint="eastAsia" w:ascii="黑体" w:hAnsi="黑体" w:eastAsia="黑体"/>
                <w:color w:val="232323"/>
                <w:sz w:val="28"/>
                <w:szCs w:val="28"/>
              </w:rPr>
              <w:t>数据量（条）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省中医药科学院第一临床医院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24472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省人民医院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22468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省一汽总医院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21470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省结核病医院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20826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省妇幼保健院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20476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省脑科医院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18480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省职业病防治院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18290</w:t>
            </w:r>
          </w:p>
        </w:tc>
      </w:tr>
      <w:tr>
        <w:tblPrEx>
          <w:tblBorders>
            <w:top w:val="single" w:color="7E7E7E" w:sz="6" w:space="0"/>
            <w:left w:val="none" w:color="auto" w:sz="0" w:space="0"/>
            <w:bottom w:val="single" w:color="7E7E7E" w:sz="6" w:space="0"/>
            <w:right w:val="none" w:color="auto" w:sz="0" w:space="0"/>
            <w:insideH w:val="single" w:color="7E7E7E" w:sz="6" w:space="0"/>
            <w:insideV w:val="single" w:color="7E7E7E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7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吉林大学第一医院二部</w:t>
            </w:r>
          </w:p>
        </w:tc>
        <w:tc>
          <w:tcPr>
            <w:tcW w:w="14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星果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3084</w:t>
            </w:r>
          </w:p>
        </w:tc>
      </w:tr>
    </w:tbl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0" w:lineRule="atLeast"/>
        <w:rPr>
          <w:rFonts w:ascii="仿宋" w:hAnsi="仿宋" w:eastAsia="仿宋"/>
        </w:rPr>
      </w:pPr>
    </w:p>
    <w:p>
      <w:pPr>
        <w:spacing w:line="440" w:lineRule="exact"/>
        <w:rPr>
          <w:sz w:val="28"/>
        </w:rPr>
      </w:pPr>
      <w:r>
        <w:rPr>
          <w:rFonts w:hint="eastAsia" w:ascii="方正准圆_GBK" w:hAnsi="方正准圆_GBK" w:eastAsia="方正准圆_GBK" w:cs="方正准圆_GBK"/>
          <w:color w:val="3F3F3F"/>
          <w:sz w:val="28"/>
        </w:rPr>
        <w:t xml:space="preserve">吉林省卫生健康信息中心电子政务科  </w:t>
      </w:r>
      <w:r>
        <w:rPr>
          <w:rFonts w:hint="eastAsia" w:ascii="楷体" w:hAnsi="楷体" w:eastAsia="楷体" w:cs="楷体"/>
          <w:sz w:val="28"/>
          <w:szCs w:val="28"/>
        </w:rPr>
        <w:t>投稿邮箱</w:t>
      </w:r>
      <w:r>
        <w:rPr>
          <w:rFonts w:hint="eastAsia"/>
          <w:sz w:val="28"/>
          <w:szCs w:val="28"/>
        </w:rPr>
        <w:t>：jlwsjkxx@126.com</w:t>
      </w:r>
    </w:p>
    <w:p>
      <w:pPr>
        <w:spacing w:before="100"/>
        <w:rPr>
          <w:rFonts w:ascii="楷体" w:hAnsi="楷体" w:eastAsia="楷体"/>
          <w:sz w:val="28"/>
        </w:rPr>
      </w:pPr>
      <w:r>
        <w:rPr>
          <w:rFonts w:ascii="黑体" w:hAnsi="黑体" w:eastAsia="黑体"/>
          <w:color w:val="FF0000"/>
          <w:sz w:val="28"/>
        </w:rPr>
        <w:pict>
          <v:line id="Line 4" o:spid="_x0000_s1027" o:spt="20" style="position:absolute;left:0pt;margin-left:-0.3pt;margin-top:35pt;height:0.05pt;width:416.65pt;z-index:251659264;mso-width-relative:page;mso-height-relative:page;" o:preferrelative="t" stroked="t" coordsize="21600,21600">
            <v:path arrowok="t"/>
            <v:fill focussize="0,0"/>
            <v:stroke color="#808080" miterlimit="2"/>
            <v:imagedata o:title=""/>
            <o:lock v:ext="edit"/>
          </v:line>
        </w:pict>
      </w:r>
      <w:r>
        <w:rPr>
          <w:rFonts w:ascii="黑体" w:hAnsi="黑体" w:eastAsia="黑体"/>
          <w:color w:val="FF0000"/>
          <w:sz w:val="40"/>
        </w:rPr>
        <w:pict>
          <v:line id="Line 3" o:spid="_x0000_s1028" o:spt="20" style="position:absolute;left:0pt;margin-left:-1.25pt;margin-top:4.75pt;height:0.05pt;width:416.65pt;z-index:251658240;mso-width-relative:page;mso-height-relative:page;" o:preferrelative="t" stroked="t" coordsize="21600,21600">
            <v:path arrowok="t"/>
            <v:fill focussize="0,0"/>
            <v:stroke color="#808080" miterlimit="2"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</w:rPr>
        <w:t>签发</w:t>
      </w:r>
      <w:r>
        <w:rPr>
          <w:rFonts w:hint="eastAsia" w:ascii="楷体" w:hAnsi="楷体" w:eastAsia="楷体"/>
          <w:sz w:val="28"/>
        </w:rPr>
        <w:t xml:space="preserve">:赵颖春                                    </w:t>
      </w:r>
      <w:r>
        <w:rPr>
          <w:rFonts w:hint="eastAsia" w:ascii="仿宋" w:hAnsi="仿宋" w:eastAsia="仿宋"/>
          <w:sz w:val="28"/>
        </w:rPr>
        <w:t>编辑</w:t>
      </w:r>
      <w:r>
        <w:rPr>
          <w:rFonts w:hint="eastAsia" w:ascii="楷体" w:hAnsi="楷体" w:eastAsia="楷体"/>
          <w:sz w:val="28"/>
        </w:rPr>
        <w:t>: 王秋月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准圆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D26"/>
    <w:rsid w:val="00126D26"/>
    <w:rsid w:val="00186B34"/>
    <w:rsid w:val="00607A38"/>
    <w:rsid w:val="0067436D"/>
    <w:rsid w:val="009C49E2"/>
    <w:rsid w:val="00C5002E"/>
    <w:rsid w:val="00C65083"/>
    <w:rsid w:val="00E60646"/>
    <w:rsid w:val="00EE5237"/>
    <w:rsid w:val="00EF4E2D"/>
    <w:rsid w:val="01450500"/>
    <w:rsid w:val="01617867"/>
    <w:rsid w:val="0170511C"/>
    <w:rsid w:val="01D5185F"/>
    <w:rsid w:val="02050018"/>
    <w:rsid w:val="029626FC"/>
    <w:rsid w:val="02F419D4"/>
    <w:rsid w:val="03200205"/>
    <w:rsid w:val="03D50322"/>
    <w:rsid w:val="03D52E2B"/>
    <w:rsid w:val="05321746"/>
    <w:rsid w:val="05F12D37"/>
    <w:rsid w:val="069A46E1"/>
    <w:rsid w:val="06AA6ECA"/>
    <w:rsid w:val="06C31946"/>
    <w:rsid w:val="072724F3"/>
    <w:rsid w:val="07F27126"/>
    <w:rsid w:val="08625C0F"/>
    <w:rsid w:val="086D1CA1"/>
    <w:rsid w:val="08B77D49"/>
    <w:rsid w:val="08E51AAD"/>
    <w:rsid w:val="09263E34"/>
    <w:rsid w:val="09A34D10"/>
    <w:rsid w:val="0A1460EE"/>
    <w:rsid w:val="0AF31C0F"/>
    <w:rsid w:val="0B776A95"/>
    <w:rsid w:val="0C1A3659"/>
    <w:rsid w:val="0C7B691E"/>
    <w:rsid w:val="0DA07CEF"/>
    <w:rsid w:val="0DE2314B"/>
    <w:rsid w:val="0DE419BD"/>
    <w:rsid w:val="0DE94F3B"/>
    <w:rsid w:val="0E65012B"/>
    <w:rsid w:val="0EBC1A7C"/>
    <w:rsid w:val="0EE006BA"/>
    <w:rsid w:val="0F1460EB"/>
    <w:rsid w:val="0F8C661B"/>
    <w:rsid w:val="10233B69"/>
    <w:rsid w:val="106F45BD"/>
    <w:rsid w:val="10794181"/>
    <w:rsid w:val="108965C2"/>
    <w:rsid w:val="11096684"/>
    <w:rsid w:val="116077AC"/>
    <w:rsid w:val="116A1160"/>
    <w:rsid w:val="11AB533B"/>
    <w:rsid w:val="11B6696E"/>
    <w:rsid w:val="12CE61C5"/>
    <w:rsid w:val="12E4503B"/>
    <w:rsid w:val="12EE7273"/>
    <w:rsid w:val="1308170D"/>
    <w:rsid w:val="138032DC"/>
    <w:rsid w:val="150F62EC"/>
    <w:rsid w:val="152D6205"/>
    <w:rsid w:val="154F116A"/>
    <w:rsid w:val="16A050DF"/>
    <w:rsid w:val="172F3C8E"/>
    <w:rsid w:val="18600A5D"/>
    <w:rsid w:val="19525F35"/>
    <w:rsid w:val="198C7A13"/>
    <w:rsid w:val="19AC505A"/>
    <w:rsid w:val="19D477AF"/>
    <w:rsid w:val="19F02648"/>
    <w:rsid w:val="1ADA582A"/>
    <w:rsid w:val="1C4B0C23"/>
    <w:rsid w:val="1CAF6D9F"/>
    <w:rsid w:val="1DF05FF8"/>
    <w:rsid w:val="1E685190"/>
    <w:rsid w:val="1E792C24"/>
    <w:rsid w:val="1E86603F"/>
    <w:rsid w:val="1E8D143E"/>
    <w:rsid w:val="1F7216A0"/>
    <w:rsid w:val="20327451"/>
    <w:rsid w:val="20A61431"/>
    <w:rsid w:val="21932107"/>
    <w:rsid w:val="21B44053"/>
    <w:rsid w:val="22046188"/>
    <w:rsid w:val="223E1AA1"/>
    <w:rsid w:val="23C01114"/>
    <w:rsid w:val="24CA0DE2"/>
    <w:rsid w:val="254F6CE9"/>
    <w:rsid w:val="25C11012"/>
    <w:rsid w:val="26B02272"/>
    <w:rsid w:val="270B1CE1"/>
    <w:rsid w:val="271D3FB9"/>
    <w:rsid w:val="27B47A70"/>
    <w:rsid w:val="283D295F"/>
    <w:rsid w:val="28A66484"/>
    <w:rsid w:val="2926073A"/>
    <w:rsid w:val="29CA517A"/>
    <w:rsid w:val="2A9C4CA5"/>
    <w:rsid w:val="2B526199"/>
    <w:rsid w:val="2BFD342B"/>
    <w:rsid w:val="2C982C83"/>
    <w:rsid w:val="2CB73F61"/>
    <w:rsid w:val="2D7F3253"/>
    <w:rsid w:val="2DB93A5B"/>
    <w:rsid w:val="2E21282D"/>
    <w:rsid w:val="2E311194"/>
    <w:rsid w:val="2F2B1AD6"/>
    <w:rsid w:val="300E159D"/>
    <w:rsid w:val="30E26579"/>
    <w:rsid w:val="30FA5BF0"/>
    <w:rsid w:val="314617BD"/>
    <w:rsid w:val="314B2B52"/>
    <w:rsid w:val="317624CA"/>
    <w:rsid w:val="321A073C"/>
    <w:rsid w:val="326A4C83"/>
    <w:rsid w:val="32770C14"/>
    <w:rsid w:val="32981386"/>
    <w:rsid w:val="32DC02F4"/>
    <w:rsid w:val="33B94028"/>
    <w:rsid w:val="33D06EAA"/>
    <w:rsid w:val="33F11F05"/>
    <w:rsid w:val="34582D72"/>
    <w:rsid w:val="34591918"/>
    <w:rsid w:val="34C250FB"/>
    <w:rsid w:val="34FE31D0"/>
    <w:rsid w:val="35232C66"/>
    <w:rsid w:val="359A5C41"/>
    <w:rsid w:val="35D1637D"/>
    <w:rsid w:val="36012214"/>
    <w:rsid w:val="367D4615"/>
    <w:rsid w:val="370E0170"/>
    <w:rsid w:val="37164AE4"/>
    <w:rsid w:val="378B0788"/>
    <w:rsid w:val="38DE174D"/>
    <w:rsid w:val="39004D6B"/>
    <w:rsid w:val="39287A4D"/>
    <w:rsid w:val="39626C28"/>
    <w:rsid w:val="39842A8A"/>
    <w:rsid w:val="3B1E332E"/>
    <w:rsid w:val="3B243B63"/>
    <w:rsid w:val="3B697B43"/>
    <w:rsid w:val="3C9C63C4"/>
    <w:rsid w:val="3D7C4F36"/>
    <w:rsid w:val="3DB33B09"/>
    <w:rsid w:val="3F043962"/>
    <w:rsid w:val="3F7449F1"/>
    <w:rsid w:val="3FC97478"/>
    <w:rsid w:val="403445D9"/>
    <w:rsid w:val="40704BD8"/>
    <w:rsid w:val="41367E02"/>
    <w:rsid w:val="414562E1"/>
    <w:rsid w:val="414F2265"/>
    <w:rsid w:val="41C0645D"/>
    <w:rsid w:val="41D46C09"/>
    <w:rsid w:val="4210370E"/>
    <w:rsid w:val="42122E5E"/>
    <w:rsid w:val="421B479C"/>
    <w:rsid w:val="426A2B30"/>
    <w:rsid w:val="431D321A"/>
    <w:rsid w:val="43727CFB"/>
    <w:rsid w:val="44985BDE"/>
    <w:rsid w:val="456E0931"/>
    <w:rsid w:val="457800E6"/>
    <w:rsid w:val="476A5E75"/>
    <w:rsid w:val="479B40DA"/>
    <w:rsid w:val="47DB2401"/>
    <w:rsid w:val="48554096"/>
    <w:rsid w:val="491E4F78"/>
    <w:rsid w:val="499534C2"/>
    <w:rsid w:val="49F01380"/>
    <w:rsid w:val="4A7F280C"/>
    <w:rsid w:val="4AAA6D45"/>
    <w:rsid w:val="4AD92A5D"/>
    <w:rsid w:val="4AED06AB"/>
    <w:rsid w:val="4B063992"/>
    <w:rsid w:val="4D0B3173"/>
    <w:rsid w:val="4D0D4724"/>
    <w:rsid w:val="4D287DEA"/>
    <w:rsid w:val="4EB24931"/>
    <w:rsid w:val="4EC842EB"/>
    <w:rsid w:val="4F8E0181"/>
    <w:rsid w:val="4FAB015D"/>
    <w:rsid w:val="4FF925DA"/>
    <w:rsid w:val="50237228"/>
    <w:rsid w:val="505C25E2"/>
    <w:rsid w:val="50767BB2"/>
    <w:rsid w:val="50D22185"/>
    <w:rsid w:val="50DF1023"/>
    <w:rsid w:val="50FB3176"/>
    <w:rsid w:val="511C0320"/>
    <w:rsid w:val="51902032"/>
    <w:rsid w:val="51B946D6"/>
    <w:rsid w:val="52102FB3"/>
    <w:rsid w:val="523F61AA"/>
    <w:rsid w:val="52CD227C"/>
    <w:rsid w:val="52E50A05"/>
    <w:rsid w:val="52EA1C79"/>
    <w:rsid w:val="52FA4A25"/>
    <w:rsid w:val="53676F2E"/>
    <w:rsid w:val="53B21B0B"/>
    <w:rsid w:val="53D70F4A"/>
    <w:rsid w:val="548E2846"/>
    <w:rsid w:val="54B718E3"/>
    <w:rsid w:val="54C71BF8"/>
    <w:rsid w:val="54D20405"/>
    <w:rsid w:val="551418A8"/>
    <w:rsid w:val="553320B7"/>
    <w:rsid w:val="55391E68"/>
    <w:rsid w:val="555B0145"/>
    <w:rsid w:val="55662756"/>
    <w:rsid w:val="55AC7634"/>
    <w:rsid w:val="55FC79F0"/>
    <w:rsid w:val="572C4A7C"/>
    <w:rsid w:val="582A5539"/>
    <w:rsid w:val="583F1673"/>
    <w:rsid w:val="58B86CE3"/>
    <w:rsid w:val="58EC7DAA"/>
    <w:rsid w:val="5A465797"/>
    <w:rsid w:val="5AD40A8D"/>
    <w:rsid w:val="5C22596E"/>
    <w:rsid w:val="5C8D4A7D"/>
    <w:rsid w:val="5D00762F"/>
    <w:rsid w:val="5D100032"/>
    <w:rsid w:val="5DC51412"/>
    <w:rsid w:val="5E255242"/>
    <w:rsid w:val="5E61511B"/>
    <w:rsid w:val="5E625103"/>
    <w:rsid w:val="5E684210"/>
    <w:rsid w:val="5EE41537"/>
    <w:rsid w:val="5EE808E9"/>
    <w:rsid w:val="5EFF56E3"/>
    <w:rsid w:val="5F841C84"/>
    <w:rsid w:val="600831EB"/>
    <w:rsid w:val="60896137"/>
    <w:rsid w:val="60EE1F72"/>
    <w:rsid w:val="613749F0"/>
    <w:rsid w:val="61881902"/>
    <w:rsid w:val="61994F8E"/>
    <w:rsid w:val="61E96C22"/>
    <w:rsid w:val="626A0DDD"/>
    <w:rsid w:val="628004F4"/>
    <w:rsid w:val="631D15F0"/>
    <w:rsid w:val="63490D64"/>
    <w:rsid w:val="639940F8"/>
    <w:rsid w:val="63F86A26"/>
    <w:rsid w:val="65C3151B"/>
    <w:rsid w:val="65DD7849"/>
    <w:rsid w:val="668642EF"/>
    <w:rsid w:val="676B66A3"/>
    <w:rsid w:val="67A14C00"/>
    <w:rsid w:val="6A177560"/>
    <w:rsid w:val="6A787584"/>
    <w:rsid w:val="6B0E0205"/>
    <w:rsid w:val="6B145613"/>
    <w:rsid w:val="6B341ADA"/>
    <w:rsid w:val="6C5640A9"/>
    <w:rsid w:val="6CE379A3"/>
    <w:rsid w:val="6D0614BB"/>
    <w:rsid w:val="6D252B46"/>
    <w:rsid w:val="6D5A3190"/>
    <w:rsid w:val="6E500BE2"/>
    <w:rsid w:val="6EAC238C"/>
    <w:rsid w:val="6F6E14E7"/>
    <w:rsid w:val="702A528C"/>
    <w:rsid w:val="708D4AFF"/>
    <w:rsid w:val="714E6A17"/>
    <w:rsid w:val="716D5E03"/>
    <w:rsid w:val="716E0274"/>
    <w:rsid w:val="72735D0B"/>
    <w:rsid w:val="73676D71"/>
    <w:rsid w:val="738C2FEA"/>
    <w:rsid w:val="74313D31"/>
    <w:rsid w:val="74516089"/>
    <w:rsid w:val="75144995"/>
    <w:rsid w:val="75842926"/>
    <w:rsid w:val="75851A8E"/>
    <w:rsid w:val="759713C4"/>
    <w:rsid w:val="765A7445"/>
    <w:rsid w:val="768E7BFC"/>
    <w:rsid w:val="77754E77"/>
    <w:rsid w:val="77AF58B8"/>
    <w:rsid w:val="78002E0A"/>
    <w:rsid w:val="781618C9"/>
    <w:rsid w:val="78305256"/>
    <w:rsid w:val="78844301"/>
    <w:rsid w:val="79A33F04"/>
    <w:rsid w:val="79B875BE"/>
    <w:rsid w:val="79C91C7D"/>
    <w:rsid w:val="7A5B00E9"/>
    <w:rsid w:val="7A8D0C12"/>
    <w:rsid w:val="7A9D3DCD"/>
    <w:rsid w:val="7ABF6E8B"/>
    <w:rsid w:val="7AC66BB6"/>
    <w:rsid w:val="7B0949C9"/>
    <w:rsid w:val="7B43154F"/>
    <w:rsid w:val="7B6B4816"/>
    <w:rsid w:val="7D431D00"/>
    <w:rsid w:val="7D7369DD"/>
    <w:rsid w:val="7D7D2B6B"/>
    <w:rsid w:val="7E121EC2"/>
    <w:rsid w:val="7E9A5AD8"/>
    <w:rsid w:val="7F216727"/>
    <w:rsid w:val="7F9E3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1557</Words>
  <Characters>1699</Characters>
  <Lines>15</Lines>
  <Paragraphs>4</Paragraphs>
  <TotalTime>0</TotalTime>
  <ScaleCrop>false</ScaleCrop>
  <LinksUpToDate>false</LinksUpToDate>
  <CharactersWithSpaces>1751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2020-04-11T02:11:00Z</dcterms:created>
  <dc:creator>Sky123.Org</dc:creator>
  <cp:lastModifiedBy>月小秋</cp:lastModifiedBy>
  <cp:lastPrinted>2020-08-29T03:26:00Z</cp:lastPrinted>
  <dcterms:modified xsi:type="dcterms:W3CDTF">2021-01-23T01:27:18Z</dcterms:modified>
  <dc:title>吉林省卫生健康信息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